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36B5E" w14:textId="77777777" w:rsidR="00F75F42" w:rsidRPr="006B640B" w:rsidRDefault="00F75F42" w:rsidP="00FB51E9">
      <w:pPr>
        <w:pStyle w:val="Plattetekst"/>
        <w:spacing w:before="2"/>
        <w:jc w:val="both"/>
        <w:rPr>
          <w:rFonts w:asciiTheme="minorHAnsi" w:hAnsiTheme="minorHAnsi" w:cstheme="minorHAnsi"/>
          <w:sz w:val="22"/>
          <w:szCs w:val="22"/>
        </w:rPr>
      </w:pPr>
    </w:p>
    <w:p w14:paraId="2C4AD0DD" w14:textId="77777777" w:rsidR="00F75F42" w:rsidRPr="006B640B" w:rsidRDefault="00F75F42" w:rsidP="00FB51E9">
      <w:pPr>
        <w:pStyle w:val="Plattetekst"/>
        <w:jc w:val="both"/>
        <w:rPr>
          <w:rFonts w:asciiTheme="minorHAnsi" w:hAnsiTheme="minorHAnsi" w:cstheme="minorHAnsi"/>
          <w:i/>
          <w:sz w:val="22"/>
          <w:szCs w:val="22"/>
        </w:rPr>
      </w:pPr>
    </w:p>
    <w:p w14:paraId="239E88DF" w14:textId="67F8EB76" w:rsidR="00EC33FF" w:rsidRPr="006B640B" w:rsidRDefault="00EC33FF" w:rsidP="00FB51E9">
      <w:pPr>
        <w:ind w:left="391" w:right="391"/>
        <w:jc w:val="both"/>
        <w:rPr>
          <w:rFonts w:asciiTheme="minorHAnsi" w:hAnsiTheme="minorHAnsi" w:cstheme="minorHAnsi"/>
          <w:b/>
        </w:rPr>
      </w:pPr>
      <w:r w:rsidRPr="006B640B">
        <w:rPr>
          <w:rFonts w:asciiTheme="minorHAnsi" w:hAnsiTheme="minorHAnsi" w:cstheme="minorHAnsi"/>
          <w:b/>
          <w14:shadow w14:blurRad="50800" w14:dist="38100" w14:dir="2700000" w14:sx="100000" w14:sy="100000" w14:kx="0" w14:ky="0" w14:algn="tl">
            <w14:srgbClr w14:val="000000">
              <w14:alpha w14:val="60000"/>
            </w14:srgbClr>
          </w14:shadow>
        </w:rPr>
        <w:t>LOKAAL TOEWIJZINGSREGLEMENT</w:t>
      </w:r>
      <w:r w:rsidRPr="006B640B">
        <w:rPr>
          <w:rFonts w:asciiTheme="minorHAnsi" w:hAnsiTheme="minorHAnsi" w:cstheme="minorHAnsi"/>
          <w:b/>
        </w:rPr>
        <w:t xml:space="preserve"> </w:t>
      </w:r>
      <w:r w:rsidRPr="006B640B">
        <w:rPr>
          <w:rFonts w:asciiTheme="minorHAnsi" w:hAnsiTheme="minorHAnsi" w:cstheme="minorHAnsi"/>
          <w:b/>
          <w14:shadow w14:blurRad="50800" w14:dist="38100" w14:dir="2700000" w14:sx="100000" w14:sy="100000" w14:kx="0" w14:ky="0" w14:algn="tl">
            <w14:srgbClr w14:val="000000">
              <w14:alpha w14:val="60000"/>
            </w14:srgbClr>
          </w14:shadow>
        </w:rPr>
        <w:t>SOCIALE</w:t>
      </w:r>
      <w:r w:rsidRPr="006B640B">
        <w:rPr>
          <w:rFonts w:asciiTheme="minorHAnsi" w:hAnsiTheme="minorHAnsi" w:cstheme="minorHAnsi"/>
          <w:b/>
        </w:rPr>
        <w:t xml:space="preserve"> </w:t>
      </w:r>
      <w:r w:rsidRPr="006B640B">
        <w:rPr>
          <w:rFonts w:asciiTheme="minorHAnsi" w:hAnsiTheme="minorHAnsi" w:cstheme="minorHAnsi"/>
          <w:b/>
          <w14:shadow w14:blurRad="50800" w14:dist="38100" w14:dir="2700000" w14:sx="100000" w14:sy="100000" w14:kx="0" w14:ky="0" w14:algn="tl">
            <w14:srgbClr w14:val="000000">
              <w14:alpha w14:val="60000"/>
            </w14:srgbClr>
          </w14:shadow>
        </w:rPr>
        <w:t>HUURWONINGEN</w:t>
      </w:r>
      <w:r w:rsidRPr="006B640B">
        <w:rPr>
          <w:rFonts w:asciiTheme="minorHAnsi" w:hAnsiTheme="minorHAnsi" w:cstheme="minorHAnsi"/>
          <w:b/>
        </w:rPr>
        <w:t xml:space="preserve"> </w:t>
      </w:r>
      <w:r w:rsidRPr="006B640B">
        <w:rPr>
          <w:rFonts w:asciiTheme="minorHAnsi" w:hAnsiTheme="minorHAnsi" w:cstheme="minorHAnsi"/>
          <w:b/>
          <w14:shadow w14:blurRad="50800" w14:dist="38100" w14:dir="2700000" w14:sx="100000" w14:sy="100000" w14:kx="0" w14:ky="0" w14:algn="tl">
            <w14:srgbClr w14:val="000000">
              <w14:alpha w14:val="60000"/>
            </w14:srgbClr>
          </w14:shadow>
        </w:rPr>
        <w:t>INTERLOKALE</w:t>
      </w:r>
      <w:r w:rsidRPr="006B640B">
        <w:rPr>
          <w:rFonts w:asciiTheme="minorHAnsi" w:hAnsiTheme="minorHAnsi" w:cstheme="minorHAnsi"/>
          <w:b/>
        </w:rPr>
        <w:t xml:space="preserve"> </w:t>
      </w:r>
      <w:r w:rsidRPr="006B640B">
        <w:rPr>
          <w:rFonts w:asciiTheme="minorHAnsi" w:hAnsiTheme="minorHAnsi" w:cstheme="minorHAnsi"/>
          <w:b/>
          <w14:shadow w14:blurRad="50800" w14:dist="38100" w14:dir="2700000" w14:sx="100000" w14:sy="100000" w14:kx="0" w14:ky="0" w14:algn="tl">
            <w14:srgbClr w14:val="000000">
              <w14:alpha w14:val="60000"/>
            </w14:srgbClr>
          </w14:shadow>
        </w:rPr>
        <w:t>VERENIGING</w:t>
      </w:r>
      <w:r w:rsidRPr="006B640B">
        <w:rPr>
          <w:rFonts w:asciiTheme="minorHAnsi" w:hAnsiTheme="minorHAnsi" w:cstheme="minorHAnsi"/>
          <w:b/>
        </w:rPr>
        <w:t xml:space="preserve"> </w:t>
      </w:r>
      <w:r w:rsidRPr="006B640B">
        <w:rPr>
          <w:rFonts w:asciiTheme="minorHAnsi" w:hAnsiTheme="minorHAnsi" w:cstheme="minorHAnsi"/>
          <w:b/>
          <w14:shadow w14:blurRad="50800" w14:dist="38100" w14:dir="2700000" w14:sx="100000" w14:sy="100000" w14:kx="0" w14:ky="0" w14:algn="tl">
            <w14:srgbClr w14:val="000000">
              <w14:alpha w14:val="60000"/>
            </w14:srgbClr>
          </w14:shadow>
        </w:rPr>
        <w:t xml:space="preserve">WOONWINKEL </w:t>
      </w:r>
      <w:r w:rsidR="00835E41">
        <w:rPr>
          <w:rFonts w:asciiTheme="minorHAnsi" w:hAnsiTheme="minorHAnsi" w:cstheme="minorHAnsi"/>
          <w:b/>
          <w14:shadow w14:blurRad="50800" w14:dist="38100" w14:dir="2700000" w14:sx="100000" w14:sy="100000" w14:kx="0" w14:ky="0" w14:algn="tl">
            <w14:srgbClr w14:val="000000">
              <w14:alpha w14:val="60000"/>
            </w14:srgbClr>
          </w14:shadow>
        </w:rPr>
        <w:t>WEST-BRABANT</w:t>
      </w:r>
    </w:p>
    <w:p w14:paraId="4D3B80DB" w14:textId="4C563E3D" w:rsidR="00F75F42" w:rsidRPr="006B640B" w:rsidRDefault="00F75F42" w:rsidP="00FB51E9">
      <w:pPr>
        <w:pStyle w:val="Plattetekst"/>
        <w:spacing w:before="3"/>
        <w:jc w:val="both"/>
        <w:rPr>
          <w:rFonts w:asciiTheme="minorHAnsi" w:hAnsiTheme="minorHAnsi" w:cstheme="minorHAnsi"/>
          <w:iCs/>
          <w:sz w:val="22"/>
          <w:szCs w:val="22"/>
        </w:rPr>
      </w:pPr>
    </w:p>
    <w:p w14:paraId="7ECB31D7" w14:textId="77777777" w:rsidR="00F75F42" w:rsidRPr="006B640B" w:rsidRDefault="00F75F42" w:rsidP="00FB51E9">
      <w:pPr>
        <w:pStyle w:val="Plattetekst"/>
        <w:spacing w:before="8"/>
        <w:jc w:val="both"/>
        <w:rPr>
          <w:rFonts w:asciiTheme="minorHAnsi" w:hAnsiTheme="minorHAnsi" w:cstheme="minorHAnsi"/>
          <w:iCs/>
          <w:sz w:val="22"/>
          <w:szCs w:val="22"/>
        </w:rPr>
      </w:pPr>
    </w:p>
    <w:p w14:paraId="5443EE9B" w14:textId="77777777" w:rsidR="00F75F42" w:rsidRPr="006B640B" w:rsidRDefault="006D44C9" w:rsidP="00FB51E9">
      <w:pPr>
        <w:spacing w:before="101"/>
        <w:ind w:left="223"/>
        <w:jc w:val="both"/>
        <w:rPr>
          <w:rFonts w:asciiTheme="minorHAnsi" w:hAnsiTheme="minorHAnsi" w:cstheme="minorHAnsi"/>
          <w:b/>
        </w:rPr>
      </w:pPr>
      <w:r w:rsidRPr="006B640B">
        <w:rPr>
          <w:rFonts w:asciiTheme="minorHAnsi" w:hAnsiTheme="minorHAnsi" w:cstheme="minorHAnsi"/>
          <w:b/>
          <w:u w:val="thick"/>
        </w:rPr>
        <w:t>INHOUD:</w:t>
      </w:r>
    </w:p>
    <w:p w14:paraId="4D25808E" w14:textId="77777777" w:rsidR="00F75F42" w:rsidRPr="006B640B" w:rsidRDefault="00F75F42" w:rsidP="00FB51E9">
      <w:pPr>
        <w:pStyle w:val="Plattetekst"/>
        <w:spacing w:before="4"/>
        <w:jc w:val="both"/>
        <w:rPr>
          <w:rFonts w:asciiTheme="minorHAnsi" w:hAnsiTheme="minorHAnsi" w:cstheme="minorHAnsi"/>
          <w:b/>
          <w:sz w:val="22"/>
          <w:szCs w:val="22"/>
        </w:rPr>
      </w:pPr>
    </w:p>
    <w:p w14:paraId="32C1B608" w14:textId="77777777" w:rsidR="00F75F42" w:rsidRPr="006B640B" w:rsidRDefault="006D44C9" w:rsidP="00FB51E9">
      <w:pPr>
        <w:pStyle w:val="Lijstalinea"/>
        <w:numPr>
          <w:ilvl w:val="0"/>
          <w:numId w:val="10"/>
        </w:numPr>
        <w:tabs>
          <w:tab w:val="left" w:pos="464"/>
        </w:tabs>
        <w:spacing w:before="90" w:line="240" w:lineRule="auto"/>
        <w:ind w:hanging="241"/>
        <w:jc w:val="both"/>
        <w:rPr>
          <w:rFonts w:asciiTheme="minorHAnsi" w:hAnsiTheme="minorHAnsi" w:cstheme="minorHAnsi"/>
          <w:b/>
        </w:rPr>
      </w:pPr>
      <w:r w:rsidRPr="006B640B">
        <w:rPr>
          <w:rFonts w:asciiTheme="minorHAnsi" w:hAnsiTheme="minorHAnsi" w:cstheme="minorHAnsi"/>
          <w:b/>
        </w:rPr>
        <w:t>INLEIDING</w:t>
      </w:r>
    </w:p>
    <w:p w14:paraId="4C7120B4" w14:textId="77777777" w:rsidR="00F75F42" w:rsidRPr="006B640B" w:rsidRDefault="006D44C9" w:rsidP="00FB51E9">
      <w:pPr>
        <w:pStyle w:val="Lijstalinea"/>
        <w:numPr>
          <w:ilvl w:val="1"/>
          <w:numId w:val="10"/>
        </w:numPr>
        <w:tabs>
          <w:tab w:val="left" w:pos="793"/>
        </w:tabs>
        <w:spacing w:before="115" w:line="240" w:lineRule="auto"/>
        <w:ind w:hanging="349"/>
        <w:jc w:val="both"/>
        <w:rPr>
          <w:rFonts w:asciiTheme="minorHAnsi" w:hAnsiTheme="minorHAnsi" w:cstheme="minorHAnsi"/>
        </w:rPr>
      </w:pPr>
      <w:r w:rsidRPr="006B640B">
        <w:rPr>
          <w:rFonts w:asciiTheme="minorHAnsi" w:hAnsiTheme="minorHAnsi" w:cstheme="minorHAnsi"/>
        </w:rPr>
        <w:t>WETTELIJK</w:t>
      </w:r>
      <w:r w:rsidRPr="006B640B">
        <w:rPr>
          <w:rFonts w:asciiTheme="minorHAnsi" w:hAnsiTheme="minorHAnsi" w:cstheme="minorHAnsi"/>
          <w:spacing w:val="-1"/>
        </w:rPr>
        <w:t xml:space="preserve"> </w:t>
      </w:r>
      <w:r w:rsidRPr="006B640B">
        <w:rPr>
          <w:rFonts w:asciiTheme="minorHAnsi" w:hAnsiTheme="minorHAnsi" w:cstheme="minorHAnsi"/>
        </w:rPr>
        <w:t>KADER</w:t>
      </w:r>
    </w:p>
    <w:p w14:paraId="2B008464" w14:textId="77777777" w:rsidR="00F75F42" w:rsidRPr="006B640B" w:rsidRDefault="006D44C9" w:rsidP="00FB51E9">
      <w:pPr>
        <w:pStyle w:val="Lijstalinea"/>
        <w:numPr>
          <w:ilvl w:val="1"/>
          <w:numId w:val="10"/>
        </w:numPr>
        <w:tabs>
          <w:tab w:val="left" w:pos="793"/>
        </w:tabs>
        <w:spacing w:line="240" w:lineRule="auto"/>
        <w:ind w:hanging="349"/>
        <w:jc w:val="both"/>
        <w:rPr>
          <w:rFonts w:asciiTheme="minorHAnsi" w:hAnsiTheme="minorHAnsi" w:cstheme="minorHAnsi"/>
        </w:rPr>
      </w:pPr>
      <w:r w:rsidRPr="006B640B">
        <w:rPr>
          <w:rFonts w:asciiTheme="minorHAnsi" w:hAnsiTheme="minorHAnsi" w:cstheme="minorHAnsi"/>
        </w:rPr>
        <w:t>GEMEENTELIJKE</w:t>
      </w:r>
      <w:r w:rsidRPr="006B640B">
        <w:rPr>
          <w:rFonts w:asciiTheme="minorHAnsi" w:hAnsiTheme="minorHAnsi" w:cstheme="minorHAnsi"/>
          <w:spacing w:val="1"/>
        </w:rPr>
        <w:t xml:space="preserve"> </w:t>
      </w:r>
      <w:r w:rsidRPr="006B640B">
        <w:rPr>
          <w:rFonts w:asciiTheme="minorHAnsi" w:hAnsiTheme="minorHAnsi" w:cstheme="minorHAnsi"/>
        </w:rPr>
        <w:t>MAATREGEL</w:t>
      </w:r>
    </w:p>
    <w:p w14:paraId="4DE3B27D" w14:textId="77777777" w:rsidR="00F75F42" w:rsidRPr="006B640B" w:rsidRDefault="00F75F42" w:rsidP="00FB51E9">
      <w:pPr>
        <w:pStyle w:val="Plattetekst"/>
        <w:jc w:val="both"/>
        <w:rPr>
          <w:rFonts w:asciiTheme="minorHAnsi" w:hAnsiTheme="minorHAnsi" w:cstheme="minorHAnsi"/>
          <w:sz w:val="22"/>
          <w:szCs w:val="22"/>
        </w:rPr>
      </w:pPr>
    </w:p>
    <w:p w14:paraId="33434E29" w14:textId="77777777" w:rsidR="00F75F42" w:rsidRPr="006B640B" w:rsidRDefault="006D44C9" w:rsidP="00FB51E9">
      <w:pPr>
        <w:pStyle w:val="Kop4"/>
        <w:numPr>
          <w:ilvl w:val="0"/>
          <w:numId w:val="10"/>
        </w:numPr>
        <w:tabs>
          <w:tab w:val="left" w:pos="464"/>
        </w:tabs>
        <w:ind w:hanging="241"/>
        <w:jc w:val="both"/>
        <w:rPr>
          <w:rFonts w:asciiTheme="minorHAnsi" w:hAnsiTheme="minorHAnsi" w:cstheme="minorHAnsi"/>
          <w:sz w:val="22"/>
          <w:szCs w:val="22"/>
        </w:rPr>
      </w:pPr>
      <w:r w:rsidRPr="006B640B">
        <w:rPr>
          <w:rFonts w:asciiTheme="minorHAnsi" w:hAnsiTheme="minorHAnsi" w:cstheme="minorHAnsi"/>
          <w:sz w:val="22"/>
          <w:szCs w:val="22"/>
        </w:rPr>
        <w:t>ALGEMEEN KADER INZAKE</w:t>
      </w:r>
      <w:r w:rsidRPr="006B640B">
        <w:rPr>
          <w:rFonts w:asciiTheme="minorHAnsi" w:hAnsiTheme="minorHAnsi" w:cstheme="minorHAnsi"/>
          <w:spacing w:val="-1"/>
          <w:sz w:val="22"/>
          <w:szCs w:val="22"/>
        </w:rPr>
        <w:t xml:space="preserve"> </w:t>
      </w:r>
      <w:r w:rsidRPr="006B640B">
        <w:rPr>
          <w:rFonts w:asciiTheme="minorHAnsi" w:hAnsiTheme="minorHAnsi" w:cstheme="minorHAnsi"/>
          <w:sz w:val="22"/>
          <w:szCs w:val="22"/>
        </w:rPr>
        <w:t>TOEWIJZING</w:t>
      </w:r>
    </w:p>
    <w:p w14:paraId="381A5230" w14:textId="14E5739F" w:rsidR="00F75F42" w:rsidRPr="006B640B" w:rsidRDefault="006D44C9" w:rsidP="6A1B1D7F">
      <w:pPr>
        <w:pStyle w:val="Lijstalinea"/>
        <w:numPr>
          <w:ilvl w:val="1"/>
          <w:numId w:val="10"/>
        </w:numPr>
        <w:tabs>
          <w:tab w:val="left" w:pos="793"/>
        </w:tabs>
        <w:spacing w:before="115" w:line="240" w:lineRule="auto"/>
        <w:ind w:hanging="349"/>
        <w:jc w:val="both"/>
        <w:rPr>
          <w:rFonts w:asciiTheme="minorHAnsi" w:hAnsiTheme="minorHAnsi" w:cstheme="minorBidi"/>
        </w:rPr>
      </w:pPr>
      <w:r w:rsidRPr="6A1B1D7F">
        <w:rPr>
          <w:rFonts w:asciiTheme="minorHAnsi" w:hAnsiTheme="minorHAnsi" w:cstheme="minorBidi"/>
        </w:rPr>
        <w:t>DECRETAAL PRINCIPE (</w:t>
      </w:r>
      <w:r w:rsidR="00FE38D2" w:rsidRPr="6A1B1D7F">
        <w:rPr>
          <w:rFonts w:asciiTheme="minorHAnsi" w:hAnsiTheme="minorHAnsi" w:cstheme="minorBidi"/>
        </w:rPr>
        <w:t>VLAAMSE CODEX WONEN</w:t>
      </w:r>
      <w:r w:rsidRPr="6A1B1D7F">
        <w:rPr>
          <w:rFonts w:asciiTheme="minorHAnsi" w:hAnsiTheme="minorHAnsi" w:cstheme="minorBidi"/>
        </w:rPr>
        <w:t>)</w:t>
      </w:r>
    </w:p>
    <w:p w14:paraId="2FB67B0F" w14:textId="7F7E8048" w:rsidR="2152F0B9" w:rsidRDefault="2152F0B9" w:rsidP="6A1B1D7F">
      <w:pPr>
        <w:pStyle w:val="Lijstalinea"/>
        <w:numPr>
          <w:ilvl w:val="1"/>
          <w:numId w:val="10"/>
        </w:numPr>
        <w:tabs>
          <w:tab w:val="left" w:pos="793"/>
        </w:tabs>
        <w:spacing w:line="240" w:lineRule="auto"/>
        <w:ind w:hanging="349"/>
        <w:jc w:val="both"/>
        <w:rPr>
          <w:rFonts w:asciiTheme="minorHAnsi" w:eastAsiaTheme="minorEastAsia" w:hAnsiTheme="minorHAnsi" w:cstheme="minorBidi"/>
        </w:rPr>
      </w:pPr>
      <w:r w:rsidRPr="6A1B1D7F">
        <w:rPr>
          <w:rFonts w:ascii="Calibri" w:eastAsia="Calibri" w:hAnsi="Calibri" w:cs="Calibri"/>
          <w:lang w:val="nl"/>
        </w:rPr>
        <w:t>TOEWIJZING ZOALS BEPAALD DOOR BOEK 6 VAN HET BESLUIT VLAAMSE CODEX WONEN VAN 2021</w:t>
      </w:r>
    </w:p>
    <w:p w14:paraId="11F9D034" w14:textId="77777777" w:rsidR="00F75F42" w:rsidRPr="006B640B" w:rsidRDefault="006D44C9" w:rsidP="6A1B1D7F">
      <w:pPr>
        <w:pStyle w:val="Lijstalinea"/>
        <w:numPr>
          <w:ilvl w:val="2"/>
          <w:numId w:val="10"/>
        </w:numPr>
        <w:tabs>
          <w:tab w:val="left" w:pos="1203"/>
        </w:tabs>
        <w:spacing w:line="240" w:lineRule="auto"/>
        <w:ind w:hanging="541"/>
        <w:jc w:val="both"/>
        <w:rPr>
          <w:rFonts w:asciiTheme="minorHAnsi" w:hAnsiTheme="minorHAnsi" w:cstheme="minorBidi"/>
          <w:i/>
          <w:iCs/>
        </w:rPr>
      </w:pPr>
      <w:r w:rsidRPr="6A1B1D7F">
        <w:rPr>
          <w:rFonts w:asciiTheme="minorHAnsi" w:hAnsiTheme="minorHAnsi" w:cstheme="minorBidi"/>
          <w:i/>
          <w:iCs/>
        </w:rPr>
        <w:t>Standaardluik</w:t>
      </w:r>
    </w:p>
    <w:p w14:paraId="37B51C61" w14:textId="0E948002" w:rsidR="00F75F42" w:rsidRPr="006B640B" w:rsidRDefault="006D44C9" w:rsidP="6A1B1D7F">
      <w:pPr>
        <w:pStyle w:val="Lijstalinea"/>
        <w:numPr>
          <w:ilvl w:val="2"/>
          <w:numId w:val="10"/>
        </w:numPr>
        <w:tabs>
          <w:tab w:val="left" w:pos="1203"/>
        </w:tabs>
        <w:spacing w:line="240" w:lineRule="auto"/>
        <w:ind w:hanging="541"/>
        <w:jc w:val="both"/>
        <w:rPr>
          <w:rFonts w:asciiTheme="minorHAnsi" w:hAnsiTheme="minorHAnsi" w:cstheme="minorBidi"/>
          <w:i/>
          <w:iCs/>
        </w:rPr>
      </w:pPr>
      <w:r w:rsidRPr="6A1B1D7F">
        <w:rPr>
          <w:rFonts w:asciiTheme="minorHAnsi" w:hAnsiTheme="minorHAnsi" w:cstheme="minorBidi"/>
          <w:i/>
          <w:iCs/>
        </w:rPr>
        <w:t>Eigen lokaal</w:t>
      </w:r>
      <w:r w:rsidRPr="6A1B1D7F">
        <w:rPr>
          <w:rFonts w:asciiTheme="minorHAnsi" w:hAnsiTheme="minorHAnsi" w:cstheme="minorBidi"/>
          <w:i/>
          <w:iCs/>
          <w:spacing w:val="-1"/>
        </w:rPr>
        <w:t xml:space="preserve"> </w:t>
      </w:r>
      <w:r w:rsidRPr="6A1B1D7F">
        <w:rPr>
          <w:rFonts w:asciiTheme="minorHAnsi" w:hAnsiTheme="minorHAnsi" w:cstheme="minorBidi"/>
          <w:i/>
          <w:iCs/>
        </w:rPr>
        <w:t>toewijzingsreglement</w:t>
      </w:r>
    </w:p>
    <w:p w14:paraId="3A0E85A3" w14:textId="77777777" w:rsidR="00F75F42" w:rsidRPr="006B640B" w:rsidRDefault="00F75F42" w:rsidP="00FB51E9">
      <w:pPr>
        <w:pStyle w:val="Plattetekst"/>
        <w:spacing w:before="9"/>
        <w:jc w:val="both"/>
        <w:rPr>
          <w:rFonts w:asciiTheme="minorHAnsi" w:hAnsiTheme="minorHAnsi" w:cstheme="minorHAnsi"/>
          <w:i/>
          <w:sz w:val="22"/>
          <w:szCs w:val="22"/>
        </w:rPr>
      </w:pPr>
    </w:p>
    <w:p w14:paraId="5A29943B" w14:textId="77777777" w:rsidR="00F75F42" w:rsidRPr="006B640B" w:rsidRDefault="006D44C9" w:rsidP="00FB51E9">
      <w:pPr>
        <w:pStyle w:val="Lijstalinea"/>
        <w:numPr>
          <w:ilvl w:val="0"/>
          <w:numId w:val="10"/>
        </w:numPr>
        <w:tabs>
          <w:tab w:val="left" w:pos="464"/>
        </w:tabs>
        <w:spacing w:line="240" w:lineRule="auto"/>
        <w:ind w:hanging="241"/>
        <w:jc w:val="both"/>
        <w:rPr>
          <w:rFonts w:asciiTheme="minorHAnsi" w:hAnsiTheme="minorHAnsi" w:cstheme="minorHAnsi"/>
          <w:b/>
        </w:rPr>
      </w:pPr>
      <w:r w:rsidRPr="006B640B">
        <w:rPr>
          <w:rFonts w:asciiTheme="minorHAnsi" w:hAnsiTheme="minorHAnsi" w:cstheme="minorHAnsi"/>
          <w:b/>
        </w:rPr>
        <w:t>HET LOKAAL</w:t>
      </w:r>
      <w:r w:rsidRPr="006B640B">
        <w:rPr>
          <w:rFonts w:asciiTheme="minorHAnsi" w:hAnsiTheme="minorHAnsi" w:cstheme="minorHAnsi"/>
          <w:b/>
          <w:spacing w:val="-1"/>
        </w:rPr>
        <w:t xml:space="preserve"> </w:t>
      </w:r>
      <w:r w:rsidRPr="006B640B">
        <w:rPr>
          <w:rFonts w:asciiTheme="minorHAnsi" w:hAnsiTheme="minorHAnsi" w:cstheme="minorHAnsi"/>
          <w:b/>
        </w:rPr>
        <w:t>TOEWIJZINGSREGLEMENT</w:t>
      </w:r>
    </w:p>
    <w:p w14:paraId="0828895B" w14:textId="77777777" w:rsidR="00F75F42" w:rsidRPr="006B640B" w:rsidRDefault="006D44C9" w:rsidP="00FB51E9">
      <w:pPr>
        <w:pStyle w:val="Lijstalinea"/>
        <w:numPr>
          <w:ilvl w:val="1"/>
          <w:numId w:val="10"/>
        </w:numPr>
        <w:tabs>
          <w:tab w:val="left" w:pos="795"/>
        </w:tabs>
        <w:spacing w:before="115" w:line="240" w:lineRule="auto"/>
        <w:ind w:left="794" w:hanging="351"/>
        <w:jc w:val="both"/>
        <w:rPr>
          <w:rFonts w:asciiTheme="minorHAnsi" w:hAnsiTheme="minorHAnsi" w:cstheme="minorHAnsi"/>
        </w:rPr>
      </w:pPr>
      <w:r w:rsidRPr="006B640B">
        <w:rPr>
          <w:rFonts w:asciiTheme="minorHAnsi" w:hAnsiTheme="minorHAnsi" w:cstheme="minorHAnsi"/>
        </w:rPr>
        <w:t>LOKALE</w:t>
      </w:r>
      <w:r w:rsidRPr="006B640B">
        <w:rPr>
          <w:rFonts w:asciiTheme="minorHAnsi" w:hAnsiTheme="minorHAnsi" w:cstheme="minorHAnsi"/>
          <w:spacing w:val="-2"/>
        </w:rPr>
        <w:t xml:space="preserve"> </w:t>
      </w:r>
      <w:r w:rsidRPr="006B640B">
        <w:rPr>
          <w:rFonts w:asciiTheme="minorHAnsi" w:hAnsiTheme="minorHAnsi" w:cstheme="minorHAnsi"/>
        </w:rPr>
        <w:t>BINDING</w:t>
      </w:r>
    </w:p>
    <w:p w14:paraId="162A2D72" w14:textId="77777777" w:rsidR="00F75F42" w:rsidRPr="006B640B" w:rsidRDefault="006D44C9" w:rsidP="00FB51E9">
      <w:pPr>
        <w:pStyle w:val="Lijstalinea"/>
        <w:numPr>
          <w:ilvl w:val="1"/>
          <w:numId w:val="10"/>
        </w:numPr>
        <w:tabs>
          <w:tab w:val="left" w:pos="793"/>
        </w:tabs>
        <w:spacing w:line="240" w:lineRule="auto"/>
        <w:ind w:hanging="349"/>
        <w:jc w:val="both"/>
        <w:rPr>
          <w:rFonts w:asciiTheme="minorHAnsi" w:hAnsiTheme="minorHAnsi" w:cstheme="minorHAnsi"/>
        </w:rPr>
      </w:pPr>
      <w:r w:rsidRPr="006B640B">
        <w:rPr>
          <w:rFonts w:asciiTheme="minorHAnsi" w:hAnsiTheme="minorHAnsi" w:cstheme="minorHAnsi"/>
        </w:rPr>
        <w:t>VERANTWOORDING LOKALE</w:t>
      </w:r>
      <w:r w:rsidRPr="006B640B">
        <w:rPr>
          <w:rFonts w:asciiTheme="minorHAnsi" w:hAnsiTheme="minorHAnsi" w:cstheme="minorHAnsi"/>
          <w:spacing w:val="1"/>
        </w:rPr>
        <w:t xml:space="preserve"> </w:t>
      </w:r>
      <w:r w:rsidRPr="006B640B">
        <w:rPr>
          <w:rFonts w:asciiTheme="minorHAnsi" w:hAnsiTheme="minorHAnsi" w:cstheme="minorHAnsi"/>
        </w:rPr>
        <w:t>BINDING</w:t>
      </w:r>
    </w:p>
    <w:p w14:paraId="6B1E2988" w14:textId="77777777" w:rsidR="00F75F42" w:rsidRPr="006B640B" w:rsidRDefault="00F75F42" w:rsidP="00FB51E9">
      <w:pPr>
        <w:pStyle w:val="Plattetekst"/>
        <w:jc w:val="both"/>
        <w:rPr>
          <w:rFonts w:asciiTheme="minorHAnsi" w:hAnsiTheme="minorHAnsi" w:cstheme="minorHAnsi"/>
          <w:sz w:val="22"/>
          <w:szCs w:val="22"/>
        </w:rPr>
      </w:pPr>
    </w:p>
    <w:p w14:paraId="7F2C2C4E" w14:textId="77777777" w:rsidR="00F75F42" w:rsidRPr="006B640B" w:rsidRDefault="006D44C9" w:rsidP="00FB51E9">
      <w:pPr>
        <w:pStyle w:val="Kop4"/>
        <w:numPr>
          <w:ilvl w:val="0"/>
          <w:numId w:val="10"/>
        </w:numPr>
        <w:tabs>
          <w:tab w:val="left" w:pos="464"/>
        </w:tabs>
        <w:ind w:hanging="241"/>
        <w:jc w:val="both"/>
        <w:rPr>
          <w:rFonts w:asciiTheme="minorHAnsi" w:hAnsiTheme="minorHAnsi" w:cstheme="minorHAnsi"/>
          <w:sz w:val="22"/>
          <w:szCs w:val="22"/>
        </w:rPr>
      </w:pPr>
      <w:r w:rsidRPr="006B640B">
        <w:rPr>
          <w:rFonts w:asciiTheme="minorHAnsi" w:hAnsiTheme="minorHAnsi" w:cstheme="minorHAnsi"/>
          <w:sz w:val="22"/>
          <w:szCs w:val="22"/>
        </w:rPr>
        <w:t>ALGEMENE</w:t>
      </w:r>
      <w:r w:rsidRPr="006B640B">
        <w:rPr>
          <w:rFonts w:asciiTheme="minorHAnsi" w:hAnsiTheme="minorHAnsi" w:cstheme="minorHAnsi"/>
          <w:spacing w:val="-1"/>
          <w:sz w:val="22"/>
          <w:szCs w:val="22"/>
        </w:rPr>
        <w:t xml:space="preserve"> </w:t>
      </w:r>
      <w:r w:rsidRPr="006B640B">
        <w:rPr>
          <w:rFonts w:asciiTheme="minorHAnsi" w:hAnsiTheme="minorHAnsi" w:cstheme="minorHAnsi"/>
          <w:sz w:val="22"/>
          <w:szCs w:val="22"/>
        </w:rPr>
        <w:t>TOEPASSING</w:t>
      </w:r>
    </w:p>
    <w:p w14:paraId="5CACADBC" w14:textId="77777777" w:rsidR="00F75F42" w:rsidRPr="006B640B" w:rsidRDefault="00F75F42" w:rsidP="00FB51E9">
      <w:pPr>
        <w:pStyle w:val="Plattetekst"/>
        <w:jc w:val="both"/>
        <w:rPr>
          <w:rFonts w:asciiTheme="minorHAnsi" w:hAnsiTheme="minorHAnsi" w:cstheme="minorHAnsi"/>
          <w:b/>
          <w:sz w:val="22"/>
          <w:szCs w:val="22"/>
        </w:rPr>
      </w:pPr>
    </w:p>
    <w:p w14:paraId="6791F9CF" w14:textId="77777777" w:rsidR="00F75F42" w:rsidRPr="006B640B" w:rsidRDefault="006D44C9" w:rsidP="00FB51E9">
      <w:pPr>
        <w:pStyle w:val="Lijstalinea"/>
        <w:numPr>
          <w:ilvl w:val="0"/>
          <w:numId w:val="10"/>
        </w:numPr>
        <w:tabs>
          <w:tab w:val="left" w:pos="464"/>
        </w:tabs>
        <w:spacing w:before="193" w:line="240" w:lineRule="auto"/>
        <w:ind w:hanging="241"/>
        <w:jc w:val="both"/>
        <w:rPr>
          <w:rFonts w:asciiTheme="minorHAnsi" w:hAnsiTheme="minorHAnsi" w:cstheme="minorHAnsi"/>
          <w:b/>
        </w:rPr>
      </w:pPr>
      <w:r w:rsidRPr="006B640B">
        <w:rPr>
          <w:rFonts w:asciiTheme="minorHAnsi" w:hAnsiTheme="minorHAnsi" w:cstheme="minorHAnsi"/>
          <w:b/>
        </w:rPr>
        <w:t>GOEDKEURING EN</w:t>
      </w:r>
      <w:r w:rsidRPr="006B640B">
        <w:rPr>
          <w:rFonts w:asciiTheme="minorHAnsi" w:hAnsiTheme="minorHAnsi" w:cstheme="minorHAnsi"/>
          <w:b/>
          <w:spacing w:val="-4"/>
        </w:rPr>
        <w:t xml:space="preserve"> </w:t>
      </w:r>
      <w:r w:rsidRPr="006B640B">
        <w:rPr>
          <w:rFonts w:asciiTheme="minorHAnsi" w:hAnsiTheme="minorHAnsi" w:cstheme="minorHAnsi"/>
          <w:b/>
        </w:rPr>
        <w:t>WIJZIGINGEN</w:t>
      </w:r>
    </w:p>
    <w:p w14:paraId="66296558" w14:textId="77777777" w:rsidR="00F75F42" w:rsidRPr="006B640B" w:rsidRDefault="00F75F42" w:rsidP="00FB51E9">
      <w:pPr>
        <w:pStyle w:val="Plattetekst"/>
        <w:jc w:val="both"/>
        <w:rPr>
          <w:rFonts w:asciiTheme="minorHAnsi" w:hAnsiTheme="minorHAnsi" w:cstheme="minorHAnsi"/>
          <w:b/>
          <w:sz w:val="22"/>
          <w:szCs w:val="22"/>
        </w:rPr>
      </w:pPr>
    </w:p>
    <w:p w14:paraId="5D21D76E" w14:textId="77777777" w:rsidR="00F75F42" w:rsidRPr="006B640B" w:rsidRDefault="006D44C9" w:rsidP="00FB51E9">
      <w:pPr>
        <w:pStyle w:val="Lijstalinea"/>
        <w:numPr>
          <w:ilvl w:val="0"/>
          <w:numId w:val="10"/>
        </w:numPr>
        <w:tabs>
          <w:tab w:val="left" w:pos="464"/>
        </w:tabs>
        <w:spacing w:before="193" w:line="240" w:lineRule="auto"/>
        <w:ind w:hanging="241"/>
        <w:jc w:val="both"/>
        <w:rPr>
          <w:rFonts w:asciiTheme="minorHAnsi" w:hAnsiTheme="minorHAnsi" w:cstheme="minorHAnsi"/>
          <w:b/>
        </w:rPr>
      </w:pPr>
      <w:r w:rsidRPr="006B640B">
        <w:rPr>
          <w:rFonts w:asciiTheme="minorHAnsi" w:hAnsiTheme="minorHAnsi" w:cstheme="minorHAnsi"/>
          <w:b/>
        </w:rPr>
        <w:t>BEKENDMAKING</w:t>
      </w:r>
    </w:p>
    <w:p w14:paraId="76527777" w14:textId="77777777" w:rsidR="00F75F42" w:rsidRPr="006B640B" w:rsidRDefault="00F75F42" w:rsidP="00FB51E9">
      <w:pPr>
        <w:pStyle w:val="Plattetekst"/>
        <w:jc w:val="both"/>
        <w:rPr>
          <w:rFonts w:asciiTheme="minorHAnsi" w:hAnsiTheme="minorHAnsi" w:cstheme="minorHAnsi"/>
          <w:b/>
          <w:sz w:val="22"/>
          <w:szCs w:val="22"/>
        </w:rPr>
      </w:pPr>
    </w:p>
    <w:p w14:paraId="54BE0EA2" w14:textId="77777777" w:rsidR="00F75F42" w:rsidRPr="006B640B" w:rsidRDefault="006D44C9" w:rsidP="00FB51E9">
      <w:pPr>
        <w:pStyle w:val="Lijstalinea"/>
        <w:numPr>
          <w:ilvl w:val="0"/>
          <w:numId w:val="10"/>
        </w:numPr>
        <w:tabs>
          <w:tab w:val="left" w:pos="464"/>
        </w:tabs>
        <w:spacing w:before="196" w:line="240" w:lineRule="auto"/>
        <w:ind w:hanging="241"/>
        <w:jc w:val="both"/>
        <w:rPr>
          <w:rFonts w:asciiTheme="minorHAnsi" w:hAnsiTheme="minorHAnsi" w:cstheme="minorHAnsi"/>
          <w:b/>
        </w:rPr>
      </w:pPr>
      <w:r w:rsidRPr="006B640B">
        <w:rPr>
          <w:rFonts w:asciiTheme="minorHAnsi" w:hAnsiTheme="minorHAnsi" w:cstheme="minorHAnsi"/>
          <w:b/>
        </w:rPr>
        <w:t>INWERKINGTREDING</w:t>
      </w:r>
    </w:p>
    <w:p w14:paraId="1A44472D" w14:textId="77777777" w:rsidR="00F75F42" w:rsidRPr="006B640B" w:rsidRDefault="00F75F42" w:rsidP="00FB51E9">
      <w:pPr>
        <w:jc w:val="both"/>
        <w:rPr>
          <w:rFonts w:asciiTheme="minorHAnsi" w:hAnsiTheme="minorHAnsi" w:cstheme="minorHAnsi"/>
        </w:rPr>
        <w:sectPr w:rsidR="00F75F42" w:rsidRPr="006B640B">
          <w:headerReference w:type="default" r:id="rId11"/>
          <w:footerReference w:type="default" r:id="rId12"/>
          <w:type w:val="continuous"/>
          <w:pgSz w:w="11910" w:h="16840"/>
          <w:pgMar w:top="1320" w:right="1200" w:bottom="1320" w:left="1080" w:header="740" w:footer="1123" w:gutter="0"/>
          <w:pgNumType w:start="1"/>
          <w:cols w:space="708"/>
        </w:sectPr>
      </w:pPr>
    </w:p>
    <w:p w14:paraId="486B5985" w14:textId="449633C6" w:rsidR="00F75F42" w:rsidRPr="006B640B" w:rsidRDefault="006D44C9" w:rsidP="00FB51E9">
      <w:pPr>
        <w:pStyle w:val="Lijstalinea"/>
        <w:numPr>
          <w:ilvl w:val="0"/>
          <w:numId w:val="9"/>
        </w:numPr>
        <w:tabs>
          <w:tab w:val="left" w:pos="579"/>
        </w:tabs>
        <w:spacing w:before="83" w:line="240" w:lineRule="auto"/>
        <w:ind w:hanging="356"/>
        <w:jc w:val="both"/>
        <w:rPr>
          <w:rFonts w:asciiTheme="minorHAnsi" w:hAnsiTheme="minorHAnsi" w:cstheme="minorHAnsi"/>
          <w:b/>
        </w:rPr>
      </w:pPr>
      <w:r w:rsidRPr="006B640B">
        <w:rPr>
          <w:rFonts w:asciiTheme="minorHAnsi" w:hAnsiTheme="minorHAnsi" w:cstheme="minorHAnsi"/>
          <w:b/>
          <w:w w:val="99"/>
        </w:rPr>
        <w:lastRenderedPageBreak/>
        <w:t>INLEID</w:t>
      </w:r>
      <w:r w:rsidRPr="006B640B">
        <w:rPr>
          <w:rFonts w:asciiTheme="minorHAnsi" w:hAnsiTheme="minorHAnsi" w:cstheme="minorHAnsi"/>
          <w:b/>
          <w:spacing w:val="2"/>
          <w:w w:val="99"/>
        </w:rPr>
        <w:t>I</w:t>
      </w:r>
      <w:r w:rsidRPr="006B640B">
        <w:rPr>
          <w:rFonts w:asciiTheme="minorHAnsi" w:hAnsiTheme="minorHAnsi" w:cstheme="minorHAnsi"/>
          <w:b/>
          <w:w w:val="99"/>
        </w:rPr>
        <w:t>N</w:t>
      </w:r>
      <w:r w:rsidRPr="006B640B">
        <w:rPr>
          <w:rFonts w:asciiTheme="minorHAnsi" w:hAnsiTheme="minorHAnsi" w:cstheme="minorHAnsi"/>
          <w:b/>
          <w:spacing w:val="1"/>
          <w:w w:val="99"/>
        </w:rPr>
        <w:t>G</w:t>
      </w:r>
      <w:r w:rsidR="00AD3B06">
        <w:rPr>
          <w:rStyle w:val="Voetnootmarkering"/>
          <w:rFonts w:asciiTheme="minorHAnsi" w:hAnsiTheme="minorHAnsi" w:cstheme="minorHAnsi"/>
          <w:b/>
          <w:spacing w:val="1"/>
          <w:w w:val="99"/>
        </w:rPr>
        <w:footnoteReference w:id="1"/>
      </w:r>
    </w:p>
    <w:p w14:paraId="59562ACB" w14:textId="77777777" w:rsidR="00F75F42" w:rsidRPr="006B640B" w:rsidRDefault="00F75F42" w:rsidP="00FB51E9">
      <w:pPr>
        <w:pStyle w:val="Plattetekst"/>
        <w:jc w:val="both"/>
        <w:rPr>
          <w:rFonts w:asciiTheme="minorHAnsi" w:hAnsiTheme="minorHAnsi" w:cstheme="minorHAnsi"/>
          <w:b/>
          <w:sz w:val="22"/>
          <w:szCs w:val="22"/>
        </w:rPr>
      </w:pPr>
    </w:p>
    <w:p w14:paraId="59B481AA" w14:textId="77777777" w:rsidR="00F75F42" w:rsidRPr="006B640B" w:rsidRDefault="006D44C9" w:rsidP="00FB51E9">
      <w:pPr>
        <w:pStyle w:val="Lijstalinea"/>
        <w:numPr>
          <w:ilvl w:val="1"/>
          <w:numId w:val="9"/>
        </w:numPr>
        <w:tabs>
          <w:tab w:val="left" w:pos="771"/>
        </w:tabs>
        <w:spacing w:line="240" w:lineRule="auto"/>
        <w:ind w:hanging="469"/>
        <w:jc w:val="both"/>
        <w:rPr>
          <w:rFonts w:asciiTheme="minorHAnsi" w:hAnsiTheme="minorHAnsi" w:cstheme="minorHAnsi"/>
          <w:b/>
          <w:i/>
        </w:rPr>
      </w:pPr>
      <w:r w:rsidRPr="006B640B">
        <w:rPr>
          <w:rFonts w:asciiTheme="minorHAnsi" w:hAnsiTheme="minorHAnsi" w:cstheme="minorHAnsi"/>
          <w:b/>
          <w:i/>
        </w:rPr>
        <w:t>Wettelijk</w:t>
      </w:r>
      <w:r w:rsidRPr="006B640B">
        <w:rPr>
          <w:rFonts w:asciiTheme="minorHAnsi" w:hAnsiTheme="minorHAnsi" w:cstheme="minorHAnsi"/>
          <w:b/>
          <w:i/>
          <w:spacing w:val="-9"/>
        </w:rPr>
        <w:t xml:space="preserve"> </w:t>
      </w:r>
      <w:r w:rsidRPr="006B640B">
        <w:rPr>
          <w:rFonts w:asciiTheme="minorHAnsi" w:hAnsiTheme="minorHAnsi" w:cstheme="minorHAnsi"/>
          <w:b/>
          <w:i/>
        </w:rPr>
        <w:t>kader</w:t>
      </w:r>
    </w:p>
    <w:p w14:paraId="7CDF4161" w14:textId="77777777" w:rsidR="00F75F42" w:rsidRPr="006B640B" w:rsidRDefault="00F75F42" w:rsidP="00FB51E9">
      <w:pPr>
        <w:pStyle w:val="Plattetekst"/>
        <w:spacing w:before="7"/>
        <w:jc w:val="both"/>
        <w:rPr>
          <w:rFonts w:asciiTheme="minorHAnsi" w:hAnsiTheme="minorHAnsi" w:cstheme="minorHAnsi"/>
          <w:b/>
          <w:i/>
          <w:sz w:val="22"/>
          <w:szCs w:val="22"/>
        </w:rPr>
      </w:pPr>
    </w:p>
    <w:p w14:paraId="1BDC124A" w14:textId="0E841107" w:rsidR="00F75F42" w:rsidRPr="006B640B" w:rsidRDefault="101A8C9D" w:rsidP="6A1B1D7F">
      <w:pPr>
        <w:pStyle w:val="Plattetekst"/>
        <w:ind w:left="223" w:right="216"/>
        <w:jc w:val="both"/>
        <w:rPr>
          <w:rFonts w:asciiTheme="minorHAnsi" w:hAnsiTheme="minorHAnsi" w:cstheme="minorBidi"/>
          <w:sz w:val="22"/>
          <w:szCs w:val="22"/>
        </w:rPr>
      </w:pPr>
      <w:r w:rsidRPr="6A1B1D7F">
        <w:rPr>
          <w:rFonts w:asciiTheme="minorHAnsi" w:hAnsiTheme="minorHAnsi" w:cstheme="minorBidi"/>
          <w:sz w:val="22"/>
          <w:szCs w:val="22"/>
        </w:rPr>
        <w:t xml:space="preserve">Op 1 januari 2021 is boek 6 van het Besluit Vlaamse Codex Wonen² in werking getreden. </w:t>
      </w:r>
      <w:r w:rsidR="006D44C9" w:rsidRPr="6A1B1D7F">
        <w:rPr>
          <w:rFonts w:asciiTheme="minorHAnsi" w:hAnsiTheme="minorHAnsi" w:cstheme="minorBidi"/>
          <w:sz w:val="22"/>
          <w:szCs w:val="22"/>
        </w:rPr>
        <w:t xml:space="preserve"> Dit besluit geeft de mogelijkheid aan steden en gemeenten om een eigen toewijzingsbeleid te voeren. Hierdoor kunnen gemeenten een optimale manier van toewijzen van sociale huurwoningen uitwerken in functie van de plaatselijke situatie</w:t>
      </w:r>
      <w:r w:rsidR="00400D5F" w:rsidRPr="6A1B1D7F">
        <w:rPr>
          <w:rStyle w:val="Voetnootmarkering"/>
          <w:rFonts w:asciiTheme="minorHAnsi" w:hAnsiTheme="minorHAnsi" w:cstheme="minorBidi"/>
          <w:sz w:val="22"/>
          <w:szCs w:val="22"/>
        </w:rPr>
        <w:footnoteReference w:id="2"/>
      </w:r>
      <w:r w:rsidR="006D44C9" w:rsidRPr="6A1B1D7F">
        <w:rPr>
          <w:rFonts w:asciiTheme="minorHAnsi" w:hAnsiTheme="minorHAnsi" w:cstheme="minorBidi"/>
          <w:sz w:val="22"/>
          <w:szCs w:val="22"/>
        </w:rPr>
        <w:t>. De Vlaamse overheid biedt op deze manier de gemeenten meer kansen om hun regierol inzake wonen te versterken. Een belangrijk element van een woonbeleid op maat van lokale noden is het beleid inzake de toewijzing van sociale</w:t>
      </w:r>
      <w:r w:rsidR="006D44C9" w:rsidRPr="6A1B1D7F">
        <w:rPr>
          <w:rFonts w:asciiTheme="minorHAnsi" w:hAnsiTheme="minorHAnsi" w:cstheme="minorBidi"/>
          <w:spacing w:val="-2"/>
          <w:sz w:val="22"/>
          <w:szCs w:val="22"/>
        </w:rPr>
        <w:t xml:space="preserve"> </w:t>
      </w:r>
      <w:r w:rsidR="006D44C9" w:rsidRPr="6A1B1D7F">
        <w:rPr>
          <w:rFonts w:asciiTheme="minorHAnsi" w:hAnsiTheme="minorHAnsi" w:cstheme="minorBidi"/>
          <w:sz w:val="22"/>
          <w:szCs w:val="22"/>
        </w:rPr>
        <w:t>woningen.</w:t>
      </w:r>
    </w:p>
    <w:p w14:paraId="64B651A9" w14:textId="77777777" w:rsidR="00F75F42" w:rsidRPr="006B640B" w:rsidRDefault="00F75F42" w:rsidP="00FB51E9">
      <w:pPr>
        <w:pStyle w:val="Plattetekst"/>
        <w:jc w:val="both"/>
        <w:rPr>
          <w:rFonts w:asciiTheme="minorHAnsi" w:hAnsiTheme="minorHAnsi" w:cstheme="minorHAnsi"/>
          <w:sz w:val="22"/>
          <w:szCs w:val="22"/>
        </w:rPr>
      </w:pPr>
    </w:p>
    <w:p w14:paraId="4167A3C0" w14:textId="77777777" w:rsidR="00F75F42" w:rsidRPr="006B640B" w:rsidRDefault="006D44C9" w:rsidP="00FB51E9">
      <w:pPr>
        <w:pStyle w:val="Kop2"/>
        <w:numPr>
          <w:ilvl w:val="1"/>
          <w:numId w:val="9"/>
        </w:numPr>
        <w:tabs>
          <w:tab w:val="left" w:pos="771"/>
        </w:tabs>
        <w:spacing w:before="190"/>
        <w:ind w:hanging="469"/>
        <w:jc w:val="both"/>
        <w:rPr>
          <w:rFonts w:asciiTheme="minorHAnsi" w:hAnsiTheme="minorHAnsi" w:cstheme="minorHAnsi"/>
          <w:sz w:val="22"/>
          <w:szCs w:val="22"/>
        </w:rPr>
      </w:pPr>
      <w:r w:rsidRPr="006B640B">
        <w:rPr>
          <w:rFonts w:asciiTheme="minorHAnsi" w:hAnsiTheme="minorHAnsi" w:cstheme="minorHAnsi"/>
          <w:sz w:val="22"/>
          <w:szCs w:val="22"/>
        </w:rPr>
        <w:t>Gemeentelijke</w:t>
      </w:r>
      <w:r w:rsidRPr="006B640B">
        <w:rPr>
          <w:rFonts w:asciiTheme="minorHAnsi" w:hAnsiTheme="minorHAnsi" w:cstheme="minorHAnsi"/>
          <w:spacing w:val="-3"/>
          <w:sz w:val="22"/>
          <w:szCs w:val="22"/>
        </w:rPr>
        <w:t xml:space="preserve"> </w:t>
      </w:r>
      <w:r w:rsidRPr="006B640B">
        <w:rPr>
          <w:rFonts w:asciiTheme="minorHAnsi" w:hAnsiTheme="minorHAnsi" w:cstheme="minorHAnsi"/>
          <w:sz w:val="22"/>
          <w:szCs w:val="22"/>
        </w:rPr>
        <w:t>maatregel</w:t>
      </w:r>
    </w:p>
    <w:p w14:paraId="4001D10B" w14:textId="77777777" w:rsidR="00F75F42" w:rsidRPr="006B640B" w:rsidRDefault="00F75F42" w:rsidP="00FB51E9">
      <w:pPr>
        <w:pStyle w:val="Plattetekst"/>
        <w:spacing w:before="7"/>
        <w:jc w:val="both"/>
        <w:rPr>
          <w:rFonts w:asciiTheme="minorHAnsi" w:hAnsiTheme="minorHAnsi" w:cstheme="minorHAnsi"/>
          <w:b/>
          <w:i/>
          <w:sz w:val="22"/>
          <w:szCs w:val="22"/>
        </w:rPr>
      </w:pPr>
    </w:p>
    <w:p w14:paraId="20BD7A1A" w14:textId="5F0E3D5C" w:rsidR="00F75F42" w:rsidRPr="006B640B" w:rsidRDefault="3A5ADF0D" w:rsidP="6A1B1D7F">
      <w:pPr>
        <w:pStyle w:val="Plattetekst"/>
        <w:ind w:left="223" w:right="213"/>
        <w:jc w:val="both"/>
        <w:rPr>
          <w:rFonts w:asciiTheme="minorHAnsi" w:hAnsiTheme="minorHAnsi" w:cstheme="minorBidi"/>
          <w:sz w:val="22"/>
          <w:szCs w:val="22"/>
        </w:rPr>
      </w:pPr>
      <w:r w:rsidRPr="6A1B1D7F">
        <w:rPr>
          <w:rFonts w:ascii="Calibri" w:eastAsia="Calibri" w:hAnsi="Calibri" w:cs="Calibri"/>
          <w:sz w:val="22"/>
          <w:szCs w:val="22"/>
          <w:lang w:val="nl"/>
        </w:rPr>
        <w:t>Artikel 6.27 van het Besluit Vlaamse Codex Wonen</w:t>
      </w:r>
      <w:r w:rsidR="006D44C9" w:rsidRPr="6A1B1D7F">
        <w:rPr>
          <w:rFonts w:asciiTheme="minorHAnsi" w:hAnsiTheme="minorHAnsi" w:cstheme="minorBidi"/>
          <w:sz w:val="22"/>
          <w:szCs w:val="22"/>
        </w:rPr>
        <w:t xml:space="preserve"> bepaalt dat gemeenten een lokaal toewijzingsreglement kunnen opstellen. Ook intergemeentelijke samenwerkingsverbanden kunnen van deze mogelijkheid gebruik maken</w:t>
      </w:r>
      <w:r w:rsidR="00450C70" w:rsidRPr="6A1B1D7F">
        <w:rPr>
          <w:rStyle w:val="Voetnootmarkering"/>
          <w:rFonts w:asciiTheme="minorHAnsi" w:hAnsiTheme="minorHAnsi" w:cstheme="minorBidi"/>
          <w:sz w:val="22"/>
          <w:szCs w:val="22"/>
        </w:rPr>
        <w:footnoteReference w:id="3"/>
      </w:r>
      <w:r w:rsidR="006D44C9" w:rsidRPr="6A1B1D7F">
        <w:rPr>
          <w:rFonts w:asciiTheme="minorHAnsi" w:hAnsiTheme="minorHAnsi" w:cstheme="minorBidi"/>
          <w:sz w:val="22"/>
          <w:szCs w:val="22"/>
        </w:rPr>
        <w:t>. De Interlokale vereniging RWNWB</w:t>
      </w:r>
      <w:r w:rsidR="00450C70" w:rsidRPr="6A1B1D7F">
        <w:rPr>
          <w:rStyle w:val="Voetnootmarkering"/>
          <w:rFonts w:asciiTheme="minorHAnsi" w:hAnsiTheme="minorHAnsi" w:cstheme="minorBidi"/>
          <w:sz w:val="22"/>
          <w:szCs w:val="22"/>
        </w:rPr>
        <w:footnoteReference w:id="4"/>
      </w:r>
      <w:r w:rsidR="006D44C9" w:rsidRPr="6A1B1D7F">
        <w:rPr>
          <w:rFonts w:asciiTheme="minorHAnsi" w:hAnsiTheme="minorHAnsi" w:cstheme="minorBidi"/>
          <w:sz w:val="22"/>
          <w:szCs w:val="22"/>
        </w:rPr>
        <w:t xml:space="preserve"> besliste om, in samenspraak met alle relevante actoren, een lokaal toewijzingsreglement op te stellen voor alle gemeenten die deel uitmaken van de Interlokale</w:t>
      </w:r>
      <w:r w:rsidR="00450C70" w:rsidRPr="6A1B1D7F">
        <w:rPr>
          <w:rFonts w:asciiTheme="minorHAnsi" w:hAnsiTheme="minorHAnsi" w:cstheme="minorBidi"/>
          <w:sz w:val="22"/>
          <w:szCs w:val="22"/>
        </w:rPr>
        <w:t xml:space="preserve"> V</w:t>
      </w:r>
      <w:r w:rsidR="006D44C9" w:rsidRPr="6A1B1D7F">
        <w:rPr>
          <w:rFonts w:asciiTheme="minorHAnsi" w:hAnsiTheme="minorHAnsi" w:cstheme="minorBidi"/>
          <w:sz w:val="22"/>
          <w:szCs w:val="22"/>
        </w:rPr>
        <w:t>ereniging (zijnde Asse, Dilbeek, Kapelle-op-den-Bos, Londerzeel, Meise en</w:t>
      </w:r>
      <w:r w:rsidR="006D44C9" w:rsidRPr="6A1B1D7F">
        <w:rPr>
          <w:rFonts w:asciiTheme="minorHAnsi" w:hAnsiTheme="minorHAnsi" w:cstheme="minorBidi"/>
          <w:spacing w:val="-9"/>
          <w:sz w:val="22"/>
          <w:szCs w:val="22"/>
        </w:rPr>
        <w:t xml:space="preserve"> </w:t>
      </w:r>
      <w:r w:rsidR="006D44C9" w:rsidRPr="6A1B1D7F">
        <w:rPr>
          <w:rFonts w:asciiTheme="minorHAnsi" w:hAnsiTheme="minorHAnsi" w:cstheme="minorBidi"/>
          <w:sz w:val="22"/>
          <w:szCs w:val="22"/>
        </w:rPr>
        <w:t>Opwijk).</w:t>
      </w:r>
    </w:p>
    <w:p w14:paraId="2001E887" w14:textId="77777777" w:rsidR="00F75F42" w:rsidRPr="006B640B" w:rsidRDefault="00F75F42" w:rsidP="00FB51E9">
      <w:pPr>
        <w:pStyle w:val="Plattetekst"/>
        <w:jc w:val="both"/>
        <w:rPr>
          <w:rFonts w:asciiTheme="minorHAnsi" w:hAnsiTheme="minorHAnsi" w:cstheme="minorHAnsi"/>
          <w:sz w:val="22"/>
          <w:szCs w:val="22"/>
        </w:rPr>
      </w:pPr>
    </w:p>
    <w:p w14:paraId="0442358C" w14:textId="6AFC04A4" w:rsidR="00F75F42" w:rsidRPr="006B640B" w:rsidRDefault="006D44C9" w:rsidP="00FB51E9">
      <w:pPr>
        <w:pStyle w:val="Plattetekst"/>
        <w:ind w:left="223" w:right="224"/>
        <w:jc w:val="both"/>
        <w:rPr>
          <w:rFonts w:asciiTheme="minorHAnsi" w:hAnsiTheme="minorHAnsi" w:cstheme="minorHAnsi"/>
          <w:sz w:val="22"/>
          <w:szCs w:val="22"/>
        </w:rPr>
      </w:pPr>
      <w:r w:rsidRPr="006B640B">
        <w:rPr>
          <w:rFonts w:asciiTheme="minorHAnsi" w:hAnsiTheme="minorHAnsi" w:cstheme="minorHAnsi"/>
          <w:sz w:val="22"/>
          <w:szCs w:val="22"/>
        </w:rPr>
        <w:t xml:space="preserve">De colleges van de zes gemeenten zijn principieel akkoord gegaan met de opmaak van een </w:t>
      </w:r>
      <w:r w:rsidR="00EB0274" w:rsidRPr="006B640B">
        <w:rPr>
          <w:rFonts w:asciiTheme="minorHAnsi" w:hAnsiTheme="minorHAnsi" w:cstheme="minorHAnsi"/>
          <w:sz w:val="22"/>
          <w:szCs w:val="22"/>
        </w:rPr>
        <w:t>lo</w:t>
      </w:r>
      <w:r w:rsidRPr="006B640B">
        <w:rPr>
          <w:rFonts w:asciiTheme="minorHAnsi" w:hAnsiTheme="minorHAnsi" w:cstheme="minorHAnsi"/>
          <w:sz w:val="22"/>
          <w:szCs w:val="22"/>
        </w:rPr>
        <w:t>k</w:t>
      </w:r>
      <w:r w:rsidR="00EB0274" w:rsidRPr="006B640B">
        <w:rPr>
          <w:rFonts w:asciiTheme="minorHAnsi" w:hAnsiTheme="minorHAnsi" w:cstheme="minorHAnsi"/>
          <w:sz w:val="22"/>
          <w:szCs w:val="22"/>
        </w:rPr>
        <w:t>aal</w:t>
      </w:r>
      <w:r w:rsidRPr="006B640B">
        <w:rPr>
          <w:rFonts w:asciiTheme="minorHAnsi" w:hAnsiTheme="minorHAnsi" w:cstheme="minorHAnsi"/>
          <w:sz w:val="22"/>
          <w:szCs w:val="22"/>
        </w:rPr>
        <w:t xml:space="preserve"> toewijzingsreglement voor de Interlokale vereniging RWNWB, en met de oprichting en samenstelling van een</w:t>
      </w:r>
      <w:r w:rsidRPr="006B640B">
        <w:rPr>
          <w:rFonts w:asciiTheme="minorHAnsi" w:hAnsiTheme="minorHAnsi" w:cstheme="minorHAnsi"/>
          <w:spacing w:val="-2"/>
          <w:sz w:val="22"/>
          <w:szCs w:val="22"/>
        </w:rPr>
        <w:t xml:space="preserve"> </w:t>
      </w:r>
      <w:r w:rsidRPr="006B640B">
        <w:rPr>
          <w:rFonts w:asciiTheme="minorHAnsi" w:hAnsiTheme="minorHAnsi" w:cstheme="minorHAnsi"/>
          <w:sz w:val="22"/>
          <w:szCs w:val="22"/>
        </w:rPr>
        <w:t>werkgroep.</w:t>
      </w:r>
    </w:p>
    <w:p w14:paraId="614B01EF" w14:textId="77777777" w:rsidR="00EC33FF" w:rsidRPr="006B640B" w:rsidRDefault="00EC33FF" w:rsidP="00FB51E9">
      <w:pPr>
        <w:pStyle w:val="Plattetekst"/>
        <w:ind w:left="223" w:right="224"/>
        <w:jc w:val="both"/>
        <w:rPr>
          <w:rFonts w:asciiTheme="minorHAnsi" w:hAnsiTheme="minorHAnsi" w:cstheme="minorHAnsi"/>
          <w:sz w:val="22"/>
          <w:szCs w:val="22"/>
        </w:rPr>
      </w:pPr>
    </w:p>
    <w:p w14:paraId="7B0CFFAB" w14:textId="77777777" w:rsidR="00F75F42" w:rsidRPr="006B640B" w:rsidRDefault="006D44C9" w:rsidP="00FB51E9">
      <w:pPr>
        <w:pStyle w:val="Plattetekst"/>
        <w:spacing w:before="1" w:line="243" w:lineRule="exact"/>
        <w:ind w:left="223"/>
        <w:jc w:val="both"/>
        <w:rPr>
          <w:rFonts w:asciiTheme="minorHAnsi" w:hAnsiTheme="minorHAnsi" w:cstheme="minorHAnsi"/>
          <w:sz w:val="22"/>
          <w:szCs w:val="22"/>
        </w:rPr>
      </w:pPr>
      <w:r w:rsidRPr="006B640B">
        <w:rPr>
          <w:rFonts w:asciiTheme="minorHAnsi" w:hAnsiTheme="minorHAnsi" w:cstheme="minorHAnsi"/>
          <w:sz w:val="22"/>
          <w:szCs w:val="22"/>
        </w:rPr>
        <w:t>Dit principieel akkoord werd gegeven:</w:t>
      </w:r>
    </w:p>
    <w:p w14:paraId="3CB92BB9" w14:textId="77777777" w:rsidR="00F75F42" w:rsidRPr="006B640B" w:rsidRDefault="006D44C9" w:rsidP="00FB51E9">
      <w:pPr>
        <w:pStyle w:val="Lijstalinea"/>
        <w:numPr>
          <w:ilvl w:val="0"/>
          <w:numId w:val="8"/>
        </w:numPr>
        <w:tabs>
          <w:tab w:val="left" w:pos="943"/>
          <w:tab w:val="left" w:pos="944"/>
        </w:tabs>
        <w:spacing w:line="242" w:lineRule="exact"/>
        <w:ind w:hanging="361"/>
        <w:jc w:val="both"/>
        <w:rPr>
          <w:rFonts w:asciiTheme="minorHAnsi" w:hAnsiTheme="minorHAnsi" w:cstheme="minorHAnsi"/>
        </w:rPr>
      </w:pPr>
      <w:r w:rsidRPr="006B640B">
        <w:rPr>
          <w:rFonts w:asciiTheme="minorHAnsi" w:hAnsiTheme="minorHAnsi" w:cstheme="minorHAnsi"/>
        </w:rPr>
        <w:t>op 27 oktober 2008 door het CBS van</w:t>
      </w:r>
      <w:r w:rsidRPr="006B640B">
        <w:rPr>
          <w:rFonts w:asciiTheme="minorHAnsi" w:hAnsiTheme="minorHAnsi" w:cstheme="minorHAnsi"/>
          <w:spacing w:val="-1"/>
        </w:rPr>
        <w:t xml:space="preserve"> </w:t>
      </w:r>
      <w:r w:rsidRPr="006B640B">
        <w:rPr>
          <w:rFonts w:asciiTheme="minorHAnsi" w:hAnsiTheme="minorHAnsi" w:cstheme="minorHAnsi"/>
        </w:rPr>
        <w:t>Londerzeel;</w:t>
      </w:r>
    </w:p>
    <w:p w14:paraId="26CF2190" w14:textId="77777777" w:rsidR="00F75F42" w:rsidRPr="006B640B" w:rsidRDefault="006D44C9" w:rsidP="00FB51E9">
      <w:pPr>
        <w:pStyle w:val="Lijstalinea"/>
        <w:numPr>
          <w:ilvl w:val="0"/>
          <w:numId w:val="8"/>
        </w:numPr>
        <w:tabs>
          <w:tab w:val="left" w:pos="943"/>
          <w:tab w:val="left" w:pos="944"/>
        </w:tabs>
        <w:ind w:hanging="361"/>
        <w:jc w:val="both"/>
        <w:rPr>
          <w:rFonts w:asciiTheme="minorHAnsi" w:hAnsiTheme="minorHAnsi" w:cstheme="minorHAnsi"/>
        </w:rPr>
      </w:pPr>
      <w:r w:rsidRPr="006B640B">
        <w:rPr>
          <w:rFonts w:asciiTheme="minorHAnsi" w:hAnsiTheme="minorHAnsi" w:cstheme="minorHAnsi"/>
        </w:rPr>
        <w:t>op 27 oktober 2008 door het CBS van</w:t>
      </w:r>
      <w:r w:rsidRPr="006B640B">
        <w:rPr>
          <w:rFonts w:asciiTheme="minorHAnsi" w:hAnsiTheme="minorHAnsi" w:cstheme="minorHAnsi"/>
          <w:spacing w:val="-3"/>
        </w:rPr>
        <w:t xml:space="preserve"> </w:t>
      </w:r>
      <w:r w:rsidRPr="006B640B">
        <w:rPr>
          <w:rFonts w:asciiTheme="minorHAnsi" w:hAnsiTheme="minorHAnsi" w:cstheme="minorHAnsi"/>
        </w:rPr>
        <w:t>Dilbeek;</w:t>
      </w:r>
    </w:p>
    <w:p w14:paraId="7347647B" w14:textId="77777777" w:rsidR="00F75F42" w:rsidRPr="006B640B" w:rsidRDefault="006D44C9" w:rsidP="00FB51E9">
      <w:pPr>
        <w:pStyle w:val="Lijstalinea"/>
        <w:numPr>
          <w:ilvl w:val="0"/>
          <w:numId w:val="8"/>
        </w:numPr>
        <w:tabs>
          <w:tab w:val="left" w:pos="943"/>
          <w:tab w:val="left" w:pos="944"/>
        </w:tabs>
        <w:spacing w:before="1"/>
        <w:ind w:hanging="361"/>
        <w:jc w:val="both"/>
        <w:rPr>
          <w:rFonts w:asciiTheme="minorHAnsi" w:hAnsiTheme="minorHAnsi" w:cstheme="minorHAnsi"/>
        </w:rPr>
      </w:pPr>
      <w:r w:rsidRPr="006B640B">
        <w:rPr>
          <w:rFonts w:asciiTheme="minorHAnsi" w:hAnsiTheme="minorHAnsi" w:cstheme="minorHAnsi"/>
        </w:rPr>
        <w:t>op 27 oktober 2008 door het CBS van</w:t>
      </w:r>
      <w:r w:rsidRPr="006B640B">
        <w:rPr>
          <w:rFonts w:asciiTheme="minorHAnsi" w:hAnsiTheme="minorHAnsi" w:cstheme="minorHAnsi"/>
          <w:spacing w:val="-3"/>
        </w:rPr>
        <w:t xml:space="preserve"> </w:t>
      </w:r>
      <w:r w:rsidRPr="006B640B">
        <w:rPr>
          <w:rFonts w:asciiTheme="minorHAnsi" w:hAnsiTheme="minorHAnsi" w:cstheme="minorHAnsi"/>
        </w:rPr>
        <w:t>Meise;</w:t>
      </w:r>
    </w:p>
    <w:p w14:paraId="14E6B45A" w14:textId="77777777" w:rsidR="00F75F42" w:rsidRPr="006B640B" w:rsidRDefault="006D44C9" w:rsidP="00FB51E9">
      <w:pPr>
        <w:pStyle w:val="Lijstalinea"/>
        <w:numPr>
          <w:ilvl w:val="0"/>
          <w:numId w:val="8"/>
        </w:numPr>
        <w:tabs>
          <w:tab w:val="left" w:pos="943"/>
          <w:tab w:val="left" w:pos="944"/>
        </w:tabs>
        <w:ind w:hanging="361"/>
        <w:jc w:val="both"/>
        <w:rPr>
          <w:rFonts w:asciiTheme="minorHAnsi" w:hAnsiTheme="minorHAnsi" w:cstheme="minorHAnsi"/>
        </w:rPr>
      </w:pPr>
      <w:r w:rsidRPr="006B640B">
        <w:rPr>
          <w:rFonts w:asciiTheme="minorHAnsi" w:hAnsiTheme="minorHAnsi" w:cstheme="minorHAnsi"/>
        </w:rPr>
        <w:t>op 28 oktober 2008 door het CBS van</w:t>
      </w:r>
      <w:r w:rsidRPr="006B640B">
        <w:rPr>
          <w:rFonts w:asciiTheme="minorHAnsi" w:hAnsiTheme="minorHAnsi" w:cstheme="minorHAnsi"/>
          <w:spacing w:val="-3"/>
        </w:rPr>
        <w:t xml:space="preserve"> </w:t>
      </w:r>
      <w:r w:rsidRPr="006B640B">
        <w:rPr>
          <w:rFonts w:asciiTheme="minorHAnsi" w:hAnsiTheme="minorHAnsi" w:cstheme="minorHAnsi"/>
        </w:rPr>
        <w:t>Opwijk;</w:t>
      </w:r>
    </w:p>
    <w:p w14:paraId="71A1A94C" w14:textId="77777777" w:rsidR="00F75F42" w:rsidRPr="006B640B" w:rsidRDefault="006D44C9" w:rsidP="00FB51E9">
      <w:pPr>
        <w:pStyle w:val="Lijstalinea"/>
        <w:numPr>
          <w:ilvl w:val="0"/>
          <w:numId w:val="8"/>
        </w:numPr>
        <w:tabs>
          <w:tab w:val="left" w:pos="943"/>
          <w:tab w:val="left" w:pos="944"/>
        </w:tabs>
        <w:spacing w:line="240" w:lineRule="auto"/>
        <w:ind w:hanging="361"/>
        <w:jc w:val="both"/>
        <w:rPr>
          <w:rFonts w:asciiTheme="minorHAnsi" w:hAnsiTheme="minorHAnsi" w:cstheme="minorHAnsi"/>
        </w:rPr>
      </w:pPr>
      <w:r w:rsidRPr="006B640B">
        <w:rPr>
          <w:rFonts w:asciiTheme="minorHAnsi" w:hAnsiTheme="minorHAnsi" w:cstheme="minorHAnsi"/>
        </w:rPr>
        <w:t>op 3 november 2008 door het CBS van</w:t>
      </w:r>
      <w:r w:rsidRPr="006B640B">
        <w:rPr>
          <w:rFonts w:asciiTheme="minorHAnsi" w:hAnsiTheme="minorHAnsi" w:cstheme="minorHAnsi"/>
          <w:spacing w:val="-5"/>
        </w:rPr>
        <w:t xml:space="preserve"> </w:t>
      </w:r>
      <w:r w:rsidRPr="006B640B">
        <w:rPr>
          <w:rFonts w:asciiTheme="minorHAnsi" w:hAnsiTheme="minorHAnsi" w:cstheme="minorHAnsi"/>
        </w:rPr>
        <w:t>Asse;</w:t>
      </w:r>
    </w:p>
    <w:p w14:paraId="61E8C92F" w14:textId="77777777" w:rsidR="00F75F42" w:rsidRPr="006B640B" w:rsidRDefault="006D44C9" w:rsidP="00FB51E9">
      <w:pPr>
        <w:pStyle w:val="Lijstalinea"/>
        <w:numPr>
          <w:ilvl w:val="0"/>
          <w:numId w:val="8"/>
        </w:numPr>
        <w:tabs>
          <w:tab w:val="left" w:pos="943"/>
          <w:tab w:val="left" w:pos="944"/>
        </w:tabs>
        <w:spacing w:before="2" w:line="240" w:lineRule="auto"/>
        <w:ind w:hanging="361"/>
        <w:jc w:val="both"/>
        <w:rPr>
          <w:rFonts w:asciiTheme="minorHAnsi" w:hAnsiTheme="minorHAnsi" w:cstheme="minorHAnsi"/>
        </w:rPr>
      </w:pPr>
      <w:r w:rsidRPr="006B640B">
        <w:rPr>
          <w:rFonts w:asciiTheme="minorHAnsi" w:hAnsiTheme="minorHAnsi" w:cstheme="minorHAnsi"/>
        </w:rPr>
        <w:t>op 6 december 2008 door het CBS van</w:t>
      </w:r>
      <w:r w:rsidRPr="006B640B">
        <w:rPr>
          <w:rFonts w:asciiTheme="minorHAnsi" w:hAnsiTheme="minorHAnsi" w:cstheme="minorHAnsi"/>
          <w:spacing w:val="-5"/>
        </w:rPr>
        <w:t xml:space="preserve"> </w:t>
      </w:r>
      <w:r w:rsidRPr="006B640B">
        <w:rPr>
          <w:rFonts w:asciiTheme="minorHAnsi" w:hAnsiTheme="minorHAnsi" w:cstheme="minorHAnsi"/>
        </w:rPr>
        <w:t>Kapelle-op-den-Bos.</w:t>
      </w:r>
    </w:p>
    <w:p w14:paraId="3A7B0497" w14:textId="77777777" w:rsidR="00F75F42" w:rsidRPr="006B640B" w:rsidRDefault="00F75F42" w:rsidP="00FB51E9">
      <w:pPr>
        <w:pStyle w:val="Plattetekst"/>
        <w:spacing w:before="11"/>
        <w:jc w:val="both"/>
        <w:rPr>
          <w:rFonts w:asciiTheme="minorHAnsi" w:hAnsiTheme="minorHAnsi" w:cstheme="minorHAnsi"/>
          <w:sz w:val="22"/>
          <w:szCs w:val="22"/>
        </w:rPr>
      </w:pPr>
    </w:p>
    <w:p w14:paraId="1C6BD9A4" w14:textId="0C9EB06C" w:rsidR="00F75F42" w:rsidRPr="006B640B" w:rsidRDefault="006D44C9" w:rsidP="00FB51E9">
      <w:pPr>
        <w:pStyle w:val="Plattetekst"/>
        <w:ind w:left="223" w:right="307"/>
        <w:jc w:val="both"/>
        <w:rPr>
          <w:rFonts w:asciiTheme="minorHAnsi" w:hAnsiTheme="minorHAnsi" w:cstheme="minorHAnsi"/>
          <w:sz w:val="22"/>
          <w:szCs w:val="22"/>
        </w:rPr>
      </w:pPr>
      <w:r w:rsidRPr="006B640B">
        <w:rPr>
          <w:rFonts w:asciiTheme="minorHAnsi" w:hAnsiTheme="minorHAnsi" w:cstheme="minorHAnsi"/>
          <w:sz w:val="22"/>
          <w:szCs w:val="22"/>
        </w:rPr>
        <w:t xml:space="preserve">Vervolgens hebben de colleges van de zes gemeenten de totstandkomingsprocedure voor de opmaak van het </w:t>
      </w:r>
      <w:r w:rsidR="00EB0274" w:rsidRPr="006B640B">
        <w:rPr>
          <w:rFonts w:asciiTheme="minorHAnsi" w:hAnsiTheme="minorHAnsi" w:cstheme="minorHAnsi"/>
          <w:sz w:val="22"/>
          <w:szCs w:val="22"/>
        </w:rPr>
        <w:t xml:space="preserve">lokaal </w:t>
      </w:r>
      <w:r w:rsidRPr="006B640B">
        <w:rPr>
          <w:rFonts w:asciiTheme="minorHAnsi" w:hAnsiTheme="minorHAnsi" w:cstheme="minorHAnsi"/>
          <w:sz w:val="22"/>
          <w:szCs w:val="22"/>
        </w:rPr>
        <w:t>toewijzingsreglement goedgekeurd.</w:t>
      </w:r>
    </w:p>
    <w:p w14:paraId="5B50255B" w14:textId="77777777" w:rsidR="00F75F42" w:rsidRPr="006B640B" w:rsidRDefault="006D44C9" w:rsidP="00FB51E9">
      <w:pPr>
        <w:pStyle w:val="Lijstalinea"/>
        <w:numPr>
          <w:ilvl w:val="0"/>
          <w:numId w:val="8"/>
        </w:numPr>
        <w:tabs>
          <w:tab w:val="left" w:pos="943"/>
          <w:tab w:val="left" w:pos="944"/>
        </w:tabs>
        <w:spacing w:line="242" w:lineRule="exact"/>
        <w:ind w:hanging="361"/>
        <w:jc w:val="both"/>
        <w:rPr>
          <w:rFonts w:asciiTheme="minorHAnsi" w:hAnsiTheme="minorHAnsi" w:cstheme="minorHAnsi"/>
        </w:rPr>
      </w:pPr>
      <w:r w:rsidRPr="006B640B">
        <w:rPr>
          <w:rFonts w:asciiTheme="minorHAnsi" w:hAnsiTheme="minorHAnsi" w:cstheme="minorHAnsi"/>
        </w:rPr>
        <w:t>op 8 december 2008 door het CBS van</w:t>
      </w:r>
      <w:r w:rsidRPr="006B640B">
        <w:rPr>
          <w:rFonts w:asciiTheme="minorHAnsi" w:hAnsiTheme="minorHAnsi" w:cstheme="minorHAnsi"/>
          <w:spacing w:val="-6"/>
        </w:rPr>
        <w:t xml:space="preserve"> </w:t>
      </w:r>
      <w:r w:rsidRPr="006B640B">
        <w:rPr>
          <w:rFonts w:asciiTheme="minorHAnsi" w:hAnsiTheme="minorHAnsi" w:cstheme="minorHAnsi"/>
        </w:rPr>
        <w:t>Londerzeel;</w:t>
      </w:r>
    </w:p>
    <w:p w14:paraId="2CB5EC1A" w14:textId="77777777" w:rsidR="00F75F42" w:rsidRPr="006B640B" w:rsidRDefault="006D44C9" w:rsidP="00FB51E9">
      <w:pPr>
        <w:pStyle w:val="Lijstalinea"/>
        <w:numPr>
          <w:ilvl w:val="0"/>
          <w:numId w:val="8"/>
        </w:numPr>
        <w:tabs>
          <w:tab w:val="left" w:pos="943"/>
          <w:tab w:val="left" w:pos="944"/>
        </w:tabs>
        <w:spacing w:line="242" w:lineRule="exact"/>
        <w:ind w:hanging="361"/>
        <w:jc w:val="both"/>
        <w:rPr>
          <w:rFonts w:asciiTheme="minorHAnsi" w:hAnsiTheme="minorHAnsi" w:cstheme="minorHAnsi"/>
        </w:rPr>
      </w:pPr>
      <w:r w:rsidRPr="006B640B">
        <w:rPr>
          <w:rFonts w:asciiTheme="minorHAnsi" w:hAnsiTheme="minorHAnsi" w:cstheme="minorHAnsi"/>
        </w:rPr>
        <w:t>op 9 december 2008 door het CBS van</w:t>
      </w:r>
      <w:r w:rsidRPr="006B640B">
        <w:rPr>
          <w:rFonts w:asciiTheme="minorHAnsi" w:hAnsiTheme="minorHAnsi" w:cstheme="minorHAnsi"/>
          <w:spacing w:val="-3"/>
        </w:rPr>
        <w:t xml:space="preserve"> </w:t>
      </w:r>
      <w:r w:rsidRPr="006B640B">
        <w:rPr>
          <w:rFonts w:asciiTheme="minorHAnsi" w:hAnsiTheme="minorHAnsi" w:cstheme="minorHAnsi"/>
        </w:rPr>
        <w:t>Opwijk;</w:t>
      </w:r>
    </w:p>
    <w:p w14:paraId="5A2F6554" w14:textId="77777777" w:rsidR="00F75F42" w:rsidRPr="006B640B" w:rsidRDefault="006D44C9" w:rsidP="00FB51E9">
      <w:pPr>
        <w:pStyle w:val="Lijstalinea"/>
        <w:numPr>
          <w:ilvl w:val="0"/>
          <w:numId w:val="8"/>
        </w:numPr>
        <w:tabs>
          <w:tab w:val="left" w:pos="943"/>
          <w:tab w:val="left" w:pos="944"/>
        </w:tabs>
        <w:ind w:hanging="361"/>
        <w:jc w:val="both"/>
        <w:rPr>
          <w:rFonts w:asciiTheme="minorHAnsi" w:hAnsiTheme="minorHAnsi" w:cstheme="minorHAnsi"/>
        </w:rPr>
      </w:pPr>
      <w:r w:rsidRPr="006B640B">
        <w:rPr>
          <w:rFonts w:asciiTheme="minorHAnsi" w:hAnsiTheme="minorHAnsi" w:cstheme="minorHAnsi"/>
        </w:rPr>
        <w:t>op 15 december 2008 door het CBS van</w:t>
      </w:r>
      <w:r w:rsidRPr="006B640B">
        <w:rPr>
          <w:rFonts w:asciiTheme="minorHAnsi" w:hAnsiTheme="minorHAnsi" w:cstheme="minorHAnsi"/>
          <w:spacing w:val="-7"/>
        </w:rPr>
        <w:t xml:space="preserve"> </w:t>
      </w:r>
      <w:r w:rsidRPr="006B640B">
        <w:rPr>
          <w:rFonts w:asciiTheme="minorHAnsi" w:hAnsiTheme="minorHAnsi" w:cstheme="minorHAnsi"/>
        </w:rPr>
        <w:t>Dilbeek;</w:t>
      </w:r>
    </w:p>
    <w:p w14:paraId="674F3715" w14:textId="77777777" w:rsidR="00F75F42" w:rsidRPr="006B640B" w:rsidRDefault="006D44C9" w:rsidP="00FB51E9">
      <w:pPr>
        <w:pStyle w:val="Lijstalinea"/>
        <w:numPr>
          <w:ilvl w:val="0"/>
          <w:numId w:val="8"/>
        </w:numPr>
        <w:tabs>
          <w:tab w:val="left" w:pos="943"/>
          <w:tab w:val="left" w:pos="944"/>
        </w:tabs>
        <w:spacing w:before="2"/>
        <w:ind w:hanging="361"/>
        <w:jc w:val="both"/>
        <w:rPr>
          <w:rFonts w:asciiTheme="minorHAnsi" w:hAnsiTheme="minorHAnsi" w:cstheme="minorHAnsi"/>
        </w:rPr>
      </w:pPr>
      <w:r w:rsidRPr="006B640B">
        <w:rPr>
          <w:rFonts w:asciiTheme="minorHAnsi" w:hAnsiTheme="minorHAnsi" w:cstheme="minorHAnsi"/>
        </w:rPr>
        <w:t>op 22 december 2008 door het CBS van</w:t>
      </w:r>
      <w:r w:rsidRPr="006B640B">
        <w:rPr>
          <w:rFonts w:asciiTheme="minorHAnsi" w:hAnsiTheme="minorHAnsi" w:cstheme="minorHAnsi"/>
          <w:spacing w:val="-4"/>
        </w:rPr>
        <w:t xml:space="preserve"> </w:t>
      </w:r>
      <w:r w:rsidRPr="006B640B">
        <w:rPr>
          <w:rFonts w:asciiTheme="minorHAnsi" w:hAnsiTheme="minorHAnsi" w:cstheme="minorHAnsi"/>
        </w:rPr>
        <w:t>Meise;</w:t>
      </w:r>
    </w:p>
    <w:p w14:paraId="65010C39" w14:textId="77777777" w:rsidR="00F75F42" w:rsidRPr="006B640B" w:rsidRDefault="006D44C9" w:rsidP="00FB51E9">
      <w:pPr>
        <w:pStyle w:val="Lijstalinea"/>
        <w:numPr>
          <w:ilvl w:val="0"/>
          <w:numId w:val="8"/>
        </w:numPr>
        <w:tabs>
          <w:tab w:val="left" w:pos="943"/>
          <w:tab w:val="left" w:pos="944"/>
        </w:tabs>
        <w:spacing w:line="242" w:lineRule="exact"/>
        <w:ind w:hanging="361"/>
        <w:jc w:val="both"/>
        <w:rPr>
          <w:rFonts w:asciiTheme="minorHAnsi" w:hAnsiTheme="minorHAnsi" w:cstheme="minorHAnsi"/>
        </w:rPr>
      </w:pPr>
      <w:r w:rsidRPr="006B640B">
        <w:rPr>
          <w:rFonts w:asciiTheme="minorHAnsi" w:hAnsiTheme="minorHAnsi" w:cstheme="minorHAnsi"/>
        </w:rPr>
        <w:t>op 31 december 2008 door het CBS van</w:t>
      </w:r>
      <w:r w:rsidRPr="006B640B">
        <w:rPr>
          <w:rFonts w:asciiTheme="minorHAnsi" w:hAnsiTheme="minorHAnsi" w:cstheme="minorHAnsi"/>
          <w:spacing w:val="-6"/>
        </w:rPr>
        <w:t xml:space="preserve"> </w:t>
      </w:r>
      <w:r w:rsidRPr="006B640B">
        <w:rPr>
          <w:rFonts w:asciiTheme="minorHAnsi" w:hAnsiTheme="minorHAnsi" w:cstheme="minorHAnsi"/>
        </w:rPr>
        <w:t>Kapelle-op-den-Bos;</w:t>
      </w:r>
    </w:p>
    <w:p w14:paraId="40B07C78" w14:textId="77777777" w:rsidR="006627E4" w:rsidRDefault="006D44C9" w:rsidP="006627E4">
      <w:pPr>
        <w:pStyle w:val="Lijstalinea"/>
        <w:numPr>
          <w:ilvl w:val="0"/>
          <w:numId w:val="8"/>
        </w:numPr>
        <w:tabs>
          <w:tab w:val="left" w:pos="943"/>
          <w:tab w:val="left" w:pos="944"/>
        </w:tabs>
        <w:ind w:hanging="361"/>
        <w:jc w:val="both"/>
        <w:rPr>
          <w:rFonts w:asciiTheme="minorHAnsi" w:hAnsiTheme="minorHAnsi" w:cstheme="minorHAnsi"/>
        </w:rPr>
      </w:pPr>
      <w:r w:rsidRPr="006B640B">
        <w:rPr>
          <w:rFonts w:asciiTheme="minorHAnsi" w:hAnsiTheme="minorHAnsi" w:cstheme="minorHAnsi"/>
        </w:rPr>
        <w:t>op 12 januari 2009 door het CBS van</w:t>
      </w:r>
      <w:r w:rsidRPr="006B640B">
        <w:rPr>
          <w:rFonts w:asciiTheme="minorHAnsi" w:hAnsiTheme="minorHAnsi" w:cstheme="minorHAnsi"/>
          <w:spacing w:val="-1"/>
        </w:rPr>
        <w:t xml:space="preserve"> </w:t>
      </w:r>
      <w:r w:rsidRPr="006B640B">
        <w:rPr>
          <w:rFonts w:asciiTheme="minorHAnsi" w:hAnsiTheme="minorHAnsi" w:cstheme="minorHAnsi"/>
        </w:rPr>
        <w:t>Asse.</w:t>
      </w:r>
    </w:p>
    <w:p w14:paraId="178E07AD" w14:textId="67BFE80C" w:rsidR="00F75F42" w:rsidRPr="006B640B" w:rsidRDefault="006D44C9" w:rsidP="00FB51E9">
      <w:pPr>
        <w:pStyle w:val="Plattetekst"/>
        <w:spacing w:before="89"/>
        <w:ind w:left="223"/>
        <w:jc w:val="both"/>
        <w:rPr>
          <w:rFonts w:asciiTheme="minorHAnsi" w:hAnsiTheme="minorHAnsi" w:cstheme="minorHAnsi"/>
          <w:sz w:val="22"/>
          <w:szCs w:val="22"/>
        </w:rPr>
      </w:pPr>
      <w:r w:rsidRPr="006B640B">
        <w:rPr>
          <w:rFonts w:asciiTheme="minorHAnsi" w:hAnsiTheme="minorHAnsi" w:cstheme="minorHAnsi"/>
          <w:sz w:val="22"/>
          <w:szCs w:val="22"/>
        </w:rPr>
        <w:t>Het lokaal toewijzingsreglement werd opgesteld door de werkgroep met volgende samenstelling:</w:t>
      </w:r>
    </w:p>
    <w:p w14:paraId="3EC9313E" w14:textId="77777777" w:rsidR="00F75F42" w:rsidRPr="006B640B" w:rsidRDefault="006D44C9" w:rsidP="00FB51E9">
      <w:pPr>
        <w:pStyle w:val="Lijstalinea"/>
        <w:numPr>
          <w:ilvl w:val="0"/>
          <w:numId w:val="7"/>
        </w:numPr>
        <w:tabs>
          <w:tab w:val="left" w:pos="943"/>
          <w:tab w:val="left" w:pos="944"/>
        </w:tabs>
        <w:spacing w:before="1"/>
        <w:ind w:hanging="361"/>
        <w:jc w:val="both"/>
        <w:rPr>
          <w:rFonts w:asciiTheme="minorHAnsi" w:hAnsiTheme="minorHAnsi" w:cstheme="minorHAnsi"/>
        </w:rPr>
      </w:pPr>
      <w:r w:rsidRPr="006B640B">
        <w:rPr>
          <w:rFonts w:asciiTheme="minorHAnsi" w:hAnsiTheme="minorHAnsi" w:cstheme="minorHAnsi"/>
        </w:rPr>
        <w:t>Gemeente</w:t>
      </w:r>
      <w:r w:rsidRPr="006B640B">
        <w:rPr>
          <w:rFonts w:asciiTheme="minorHAnsi" w:hAnsiTheme="minorHAnsi" w:cstheme="minorHAnsi"/>
          <w:spacing w:val="-3"/>
        </w:rPr>
        <w:t xml:space="preserve"> </w:t>
      </w:r>
      <w:r w:rsidRPr="006B640B">
        <w:rPr>
          <w:rFonts w:asciiTheme="minorHAnsi" w:hAnsiTheme="minorHAnsi" w:cstheme="minorHAnsi"/>
        </w:rPr>
        <w:t>Asse</w:t>
      </w:r>
    </w:p>
    <w:p w14:paraId="4772F69B" w14:textId="77777777" w:rsidR="00F75F42" w:rsidRPr="006B640B" w:rsidRDefault="006D44C9" w:rsidP="00FB51E9">
      <w:pPr>
        <w:pStyle w:val="Lijstalinea"/>
        <w:numPr>
          <w:ilvl w:val="0"/>
          <w:numId w:val="7"/>
        </w:numPr>
        <w:tabs>
          <w:tab w:val="left" w:pos="943"/>
          <w:tab w:val="left" w:pos="944"/>
        </w:tabs>
        <w:ind w:hanging="361"/>
        <w:jc w:val="both"/>
        <w:rPr>
          <w:rFonts w:asciiTheme="minorHAnsi" w:hAnsiTheme="minorHAnsi" w:cstheme="minorHAnsi"/>
        </w:rPr>
      </w:pPr>
      <w:r w:rsidRPr="006B640B">
        <w:rPr>
          <w:rFonts w:asciiTheme="minorHAnsi" w:hAnsiTheme="minorHAnsi" w:cstheme="minorHAnsi"/>
        </w:rPr>
        <w:t>Gemeente</w:t>
      </w:r>
      <w:r w:rsidRPr="006B640B">
        <w:rPr>
          <w:rFonts w:asciiTheme="minorHAnsi" w:hAnsiTheme="minorHAnsi" w:cstheme="minorHAnsi"/>
          <w:spacing w:val="-3"/>
        </w:rPr>
        <w:t xml:space="preserve"> </w:t>
      </w:r>
      <w:r w:rsidRPr="006B640B">
        <w:rPr>
          <w:rFonts w:asciiTheme="minorHAnsi" w:hAnsiTheme="minorHAnsi" w:cstheme="minorHAnsi"/>
        </w:rPr>
        <w:t>Dilbeek</w:t>
      </w:r>
    </w:p>
    <w:p w14:paraId="206B8568" w14:textId="77777777" w:rsidR="00F75F42" w:rsidRPr="006B640B" w:rsidRDefault="006D44C9" w:rsidP="00FB51E9">
      <w:pPr>
        <w:pStyle w:val="Lijstalinea"/>
        <w:numPr>
          <w:ilvl w:val="0"/>
          <w:numId w:val="7"/>
        </w:numPr>
        <w:tabs>
          <w:tab w:val="left" w:pos="943"/>
          <w:tab w:val="left" w:pos="944"/>
        </w:tabs>
        <w:spacing w:before="1"/>
        <w:ind w:hanging="361"/>
        <w:jc w:val="both"/>
        <w:rPr>
          <w:rFonts w:asciiTheme="minorHAnsi" w:hAnsiTheme="minorHAnsi" w:cstheme="minorHAnsi"/>
        </w:rPr>
      </w:pPr>
      <w:r w:rsidRPr="006B640B">
        <w:rPr>
          <w:rFonts w:asciiTheme="minorHAnsi" w:hAnsiTheme="minorHAnsi" w:cstheme="minorHAnsi"/>
        </w:rPr>
        <w:t>Gemeente</w:t>
      </w:r>
      <w:r w:rsidRPr="006B640B">
        <w:rPr>
          <w:rFonts w:asciiTheme="minorHAnsi" w:hAnsiTheme="minorHAnsi" w:cstheme="minorHAnsi"/>
          <w:spacing w:val="-3"/>
        </w:rPr>
        <w:t xml:space="preserve"> </w:t>
      </w:r>
      <w:r w:rsidRPr="006B640B">
        <w:rPr>
          <w:rFonts w:asciiTheme="minorHAnsi" w:hAnsiTheme="minorHAnsi" w:cstheme="minorHAnsi"/>
        </w:rPr>
        <w:t>Kapelle-op-den-Bos</w:t>
      </w:r>
    </w:p>
    <w:p w14:paraId="57E9AC3D" w14:textId="77777777" w:rsidR="00F75F42" w:rsidRPr="006B640B" w:rsidRDefault="006D44C9" w:rsidP="00FB51E9">
      <w:pPr>
        <w:pStyle w:val="Lijstalinea"/>
        <w:numPr>
          <w:ilvl w:val="0"/>
          <w:numId w:val="7"/>
        </w:numPr>
        <w:tabs>
          <w:tab w:val="left" w:pos="943"/>
          <w:tab w:val="left" w:pos="944"/>
        </w:tabs>
        <w:spacing w:line="242" w:lineRule="exact"/>
        <w:ind w:hanging="361"/>
        <w:jc w:val="both"/>
        <w:rPr>
          <w:rFonts w:asciiTheme="minorHAnsi" w:hAnsiTheme="minorHAnsi" w:cstheme="minorHAnsi"/>
        </w:rPr>
      </w:pPr>
      <w:r w:rsidRPr="006B640B">
        <w:rPr>
          <w:rFonts w:asciiTheme="minorHAnsi" w:hAnsiTheme="minorHAnsi" w:cstheme="minorHAnsi"/>
        </w:rPr>
        <w:t>Gemeente</w:t>
      </w:r>
      <w:r w:rsidRPr="006B640B">
        <w:rPr>
          <w:rFonts w:asciiTheme="minorHAnsi" w:hAnsiTheme="minorHAnsi" w:cstheme="minorHAnsi"/>
          <w:spacing w:val="-1"/>
        </w:rPr>
        <w:t xml:space="preserve"> </w:t>
      </w:r>
      <w:r w:rsidRPr="006B640B">
        <w:rPr>
          <w:rFonts w:asciiTheme="minorHAnsi" w:hAnsiTheme="minorHAnsi" w:cstheme="minorHAnsi"/>
        </w:rPr>
        <w:t>Londerzeel</w:t>
      </w:r>
    </w:p>
    <w:p w14:paraId="3A81889C" w14:textId="77777777" w:rsidR="00F75F42" w:rsidRPr="006B640B" w:rsidRDefault="006D44C9" w:rsidP="00FB51E9">
      <w:pPr>
        <w:pStyle w:val="Lijstalinea"/>
        <w:numPr>
          <w:ilvl w:val="0"/>
          <w:numId w:val="7"/>
        </w:numPr>
        <w:tabs>
          <w:tab w:val="left" w:pos="943"/>
          <w:tab w:val="left" w:pos="944"/>
        </w:tabs>
        <w:spacing w:line="242" w:lineRule="exact"/>
        <w:ind w:hanging="361"/>
        <w:jc w:val="both"/>
        <w:rPr>
          <w:rFonts w:asciiTheme="minorHAnsi" w:hAnsiTheme="minorHAnsi" w:cstheme="minorHAnsi"/>
        </w:rPr>
      </w:pPr>
      <w:r w:rsidRPr="006B640B">
        <w:rPr>
          <w:rFonts w:asciiTheme="minorHAnsi" w:hAnsiTheme="minorHAnsi" w:cstheme="minorHAnsi"/>
        </w:rPr>
        <w:lastRenderedPageBreak/>
        <w:t>Gemeente</w:t>
      </w:r>
      <w:r w:rsidRPr="006B640B">
        <w:rPr>
          <w:rFonts w:asciiTheme="minorHAnsi" w:hAnsiTheme="minorHAnsi" w:cstheme="minorHAnsi"/>
          <w:spacing w:val="-3"/>
        </w:rPr>
        <w:t xml:space="preserve"> </w:t>
      </w:r>
      <w:r w:rsidRPr="006B640B">
        <w:rPr>
          <w:rFonts w:asciiTheme="minorHAnsi" w:hAnsiTheme="minorHAnsi" w:cstheme="minorHAnsi"/>
        </w:rPr>
        <w:t>Meise</w:t>
      </w:r>
    </w:p>
    <w:p w14:paraId="1662AA75" w14:textId="77777777" w:rsidR="00F75F42" w:rsidRPr="006B640B" w:rsidRDefault="006D44C9" w:rsidP="00FB51E9">
      <w:pPr>
        <w:pStyle w:val="Lijstalinea"/>
        <w:numPr>
          <w:ilvl w:val="0"/>
          <w:numId w:val="7"/>
        </w:numPr>
        <w:tabs>
          <w:tab w:val="left" w:pos="943"/>
          <w:tab w:val="left" w:pos="944"/>
        </w:tabs>
        <w:ind w:hanging="361"/>
        <w:jc w:val="both"/>
        <w:rPr>
          <w:rFonts w:asciiTheme="minorHAnsi" w:hAnsiTheme="minorHAnsi" w:cstheme="minorHAnsi"/>
        </w:rPr>
      </w:pPr>
      <w:r w:rsidRPr="006B640B">
        <w:rPr>
          <w:rFonts w:asciiTheme="minorHAnsi" w:hAnsiTheme="minorHAnsi" w:cstheme="minorHAnsi"/>
        </w:rPr>
        <w:t>Gemeente</w:t>
      </w:r>
      <w:r w:rsidRPr="006B640B">
        <w:rPr>
          <w:rFonts w:asciiTheme="minorHAnsi" w:hAnsiTheme="minorHAnsi" w:cstheme="minorHAnsi"/>
          <w:spacing w:val="-1"/>
        </w:rPr>
        <w:t xml:space="preserve"> </w:t>
      </w:r>
      <w:r w:rsidRPr="006B640B">
        <w:rPr>
          <w:rFonts w:asciiTheme="minorHAnsi" w:hAnsiTheme="minorHAnsi" w:cstheme="minorHAnsi"/>
        </w:rPr>
        <w:t>Opwijk</w:t>
      </w:r>
    </w:p>
    <w:p w14:paraId="6231FF8D" w14:textId="77777777" w:rsidR="00F75F42" w:rsidRPr="006B640B" w:rsidRDefault="006D44C9" w:rsidP="00FB51E9">
      <w:pPr>
        <w:pStyle w:val="Lijstalinea"/>
        <w:numPr>
          <w:ilvl w:val="0"/>
          <w:numId w:val="7"/>
        </w:numPr>
        <w:tabs>
          <w:tab w:val="left" w:pos="943"/>
          <w:tab w:val="left" w:pos="944"/>
        </w:tabs>
        <w:ind w:hanging="361"/>
        <w:jc w:val="both"/>
        <w:rPr>
          <w:rFonts w:asciiTheme="minorHAnsi" w:hAnsiTheme="minorHAnsi" w:cstheme="minorHAnsi"/>
        </w:rPr>
      </w:pPr>
      <w:r w:rsidRPr="006B640B">
        <w:rPr>
          <w:rFonts w:asciiTheme="minorHAnsi" w:hAnsiTheme="minorHAnsi" w:cstheme="minorHAnsi"/>
        </w:rPr>
        <w:t>SHM</w:t>
      </w:r>
      <w:r w:rsidRPr="006B640B">
        <w:rPr>
          <w:rFonts w:asciiTheme="minorHAnsi" w:hAnsiTheme="minorHAnsi" w:cstheme="minorHAnsi"/>
          <w:spacing w:val="-3"/>
        </w:rPr>
        <w:t xml:space="preserve"> </w:t>
      </w:r>
      <w:r w:rsidRPr="006B640B">
        <w:rPr>
          <w:rFonts w:asciiTheme="minorHAnsi" w:hAnsiTheme="minorHAnsi" w:cstheme="minorHAnsi"/>
        </w:rPr>
        <w:t>Providentia</w:t>
      </w:r>
    </w:p>
    <w:p w14:paraId="3325B524" w14:textId="77777777" w:rsidR="00F75F42" w:rsidRPr="006B640B" w:rsidRDefault="006D44C9" w:rsidP="00FB51E9">
      <w:pPr>
        <w:pStyle w:val="Lijstalinea"/>
        <w:numPr>
          <w:ilvl w:val="0"/>
          <w:numId w:val="7"/>
        </w:numPr>
        <w:tabs>
          <w:tab w:val="left" w:pos="943"/>
          <w:tab w:val="left" w:pos="944"/>
        </w:tabs>
        <w:spacing w:line="242" w:lineRule="exact"/>
        <w:ind w:hanging="361"/>
        <w:jc w:val="both"/>
        <w:rPr>
          <w:rFonts w:asciiTheme="minorHAnsi" w:hAnsiTheme="minorHAnsi" w:cstheme="minorHAnsi"/>
        </w:rPr>
      </w:pPr>
      <w:r w:rsidRPr="006B640B">
        <w:rPr>
          <w:rFonts w:asciiTheme="minorHAnsi" w:hAnsiTheme="minorHAnsi" w:cstheme="minorHAnsi"/>
        </w:rPr>
        <w:t>SVK</w:t>
      </w:r>
      <w:r w:rsidRPr="006B640B">
        <w:rPr>
          <w:rFonts w:asciiTheme="minorHAnsi" w:hAnsiTheme="minorHAnsi" w:cstheme="minorHAnsi"/>
          <w:spacing w:val="-1"/>
        </w:rPr>
        <w:t xml:space="preserve"> </w:t>
      </w:r>
      <w:r w:rsidRPr="006B640B">
        <w:rPr>
          <w:rFonts w:asciiTheme="minorHAnsi" w:hAnsiTheme="minorHAnsi" w:cstheme="minorHAnsi"/>
        </w:rPr>
        <w:t>Webra</w:t>
      </w:r>
    </w:p>
    <w:p w14:paraId="48A2F5A7" w14:textId="77777777" w:rsidR="00F75F42" w:rsidRPr="006B640B" w:rsidRDefault="006D44C9" w:rsidP="00FB51E9">
      <w:pPr>
        <w:pStyle w:val="Lijstalinea"/>
        <w:numPr>
          <w:ilvl w:val="0"/>
          <w:numId w:val="7"/>
        </w:numPr>
        <w:tabs>
          <w:tab w:val="left" w:pos="943"/>
          <w:tab w:val="left" w:pos="944"/>
        </w:tabs>
        <w:spacing w:line="242" w:lineRule="exact"/>
        <w:ind w:hanging="361"/>
        <w:jc w:val="both"/>
        <w:rPr>
          <w:rFonts w:asciiTheme="minorHAnsi" w:hAnsiTheme="minorHAnsi" w:cstheme="minorHAnsi"/>
        </w:rPr>
      </w:pPr>
      <w:r w:rsidRPr="006B640B">
        <w:rPr>
          <w:rFonts w:asciiTheme="minorHAnsi" w:hAnsiTheme="minorHAnsi" w:cstheme="minorHAnsi"/>
        </w:rPr>
        <w:t>SHM Gewestelijke maatschappij voor</w:t>
      </w:r>
      <w:r w:rsidRPr="006B640B">
        <w:rPr>
          <w:rFonts w:asciiTheme="minorHAnsi" w:hAnsiTheme="minorHAnsi" w:cstheme="minorHAnsi"/>
          <w:spacing w:val="-2"/>
        </w:rPr>
        <w:t xml:space="preserve"> </w:t>
      </w:r>
      <w:r w:rsidRPr="006B640B">
        <w:rPr>
          <w:rFonts w:asciiTheme="minorHAnsi" w:hAnsiTheme="minorHAnsi" w:cstheme="minorHAnsi"/>
        </w:rPr>
        <w:t>Volkshuisvesting</w:t>
      </w:r>
    </w:p>
    <w:p w14:paraId="2EB6DDC3" w14:textId="77777777" w:rsidR="00F75F42" w:rsidRPr="006B640B" w:rsidRDefault="006D44C9" w:rsidP="00FB51E9">
      <w:pPr>
        <w:pStyle w:val="Lijstalinea"/>
        <w:numPr>
          <w:ilvl w:val="0"/>
          <w:numId w:val="7"/>
        </w:numPr>
        <w:tabs>
          <w:tab w:val="left" w:pos="943"/>
          <w:tab w:val="left" w:pos="944"/>
        </w:tabs>
        <w:ind w:hanging="361"/>
        <w:jc w:val="both"/>
        <w:rPr>
          <w:rFonts w:asciiTheme="minorHAnsi" w:hAnsiTheme="minorHAnsi" w:cstheme="minorHAnsi"/>
        </w:rPr>
      </w:pPr>
      <w:r w:rsidRPr="006B640B">
        <w:rPr>
          <w:rFonts w:asciiTheme="minorHAnsi" w:hAnsiTheme="minorHAnsi" w:cstheme="minorHAnsi"/>
        </w:rPr>
        <w:t>RSVK</w:t>
      </w:r>
      <w:r w:rsidRPr="006B640B">
        <w:rPr>
          <w:rFonts w:asciiTheme="minorHAnsi" w:hAnsiTheme="minorHAnsi" w:cstheme="minorHAnsi"/>
          <w:spacing w:val="-1"/>
        </w:rPr>
        <w:t xml:space="preserve"> </w:t>
      </w:r>
      <w:r w:rsidRPr="006B640B">
        <w:rPr>
          <w:rFonts w:asciiTheme="minorHAnsi" w:hAnsiTheme="minorHAnsi" w:cstheme="minorHAnsi"/>
        </w:rPr>
        <w:t>Woonkoepel</w:t>
      </w:r>
    </w:p>
    <w:p w14:paraId="3866505E" w14:textId="77777777" w:rsidR="00F75F42" w:rsidRPr="006B640B" w:rsidRDefault="006D44C9" w:rsidP="00FB51E9">
      <w:pPr>
        <w:pStyle w:val="Lijstalinea"/>
        <w:numPr>
          <w:ilvl w:val="0"/>
          <w:numId w:val="7"/>
        </w:numPr>
        <w:tabs>
          <w:tab w:val="left" w:pos="943"/>
          <w:tab w:val="left" w:pos="944"/>
        </w:tabs>
        <w:spacing w:before="1"/>
        <w:ind w:hanging="361"/>
        <w:jc w:val="both"/>
        <w:rPr>
          <w:rFonts w:asciiTheme="minorHAnsi" w:hAnsiTheme="minorHAnsi" w:cstheme="minorHAnsi"/>
        </w:rPr>
      </w:pPr>
      <w:r w:rsidRPr="006B640B">
        <w:rPr>
          <w:rFonts w:asciiTheme="minorHAnsi" w:hAnsiTheme="minorHAnsi" w:cstheme="minorHAnsi"/>
        </w:rPr>
        <w:t>RWO</w:t>
      </w:r>
      <w:r w:rsidRPr="006B640B">
        <w:rPr>
          <w:rFonts w:asciiTheme="minorHAnsi" w:hAnsiTheme="minorHAnsi" w:cstheme="minorHAnsi"/>
          <w:spacing w:val="-3"/>
        </w:rPr>
        <w:t xml:space="preserve"> </w:t>
      </w:r>
      <w:r w:rsidRPr="006B640B">
        <w:rPr>
          <w:rFonts w:asciiTheme="minorHAnsi" w:hAnsiTheme="minorHAnsi" w:cstheme="minorHAnsi"/>
        </w:rPr>
        <w:t>Vlaanderen</w:t>
      </w:r>
    </w:p>
    <w:p w14:paraId="4825E769" w14:textId="77777777" w:rsidR="00F75F42" w:rsidRPr="006B640B" w:rsidRDefault="006D44C9" w:rsidP="00FB51E9">
      <w:pPr>
        <w:pStyle w:val="Lijstalinea"/>
        <w:numPr>
          <w:ilvl w:val="0"/>
          <w:numId w:val="7"/>
        </w:numPr>
        <w:tabs>
          <w:tab w:val="left" w:pos="943"/>
          <w:tab w:val="left" w:pos="944"/>
        </w:tabs>
        <w:spacing w:line="242" w:lineRule="exact"/>
        <w:ind w:hanging="361"/>
        <w:jc w:val="both"/>
        <w:rPr>
          <w:rFonts w:asciiTheme="minorHAnsi" w:hAnsiTheme="minorHAnsi" w:cstheme="minorHAnsi"/>
        </w:rPr>
      </w:pPr>
      <w:r w:rsidRPr="006B640B">
        <w:rPr>
          <w:rFonts w:asciiTheme="minorHAnsi" w:hAnsiTheme="minorHAnsi" w:cstheme="minorHAnsi"/>
        </w:rPr>
        <w:t>Provincie</w:t>
      </w:r>
      <w:r w:rsidRPr="006B640B">
        <w:rPr>
          <w:rFonts w:asciiTheme="minorHAnsi" w:hAnsiTheme="minorHAnsi" w:cstheme="minorHAnsi"/>
          <w:spacing w:val="-3"/>
        </w:rPr>
        <w:t xml:space="preserve"> </w:t>
      </w:r>
      <w:r w:rsidRPr="006B640B">
        <w:rPr>
          <w:rFonts w:asciiTheme="minorHAnsi" w:hAnsiTheme="minorHAnsi" w:cstheme="minorHAnsi"/>
        </w:rPr>
        <w:t>Vlaams-Brabant</w:t>
      </w:r>
    </w:p>
    <w:p w14:paraId="712B8900" w14:textId="77777777" w:rsidR="00F75F42" w:rsidRPr="006B640B" w:rsidRDefault="006D44C9" w:rsidP="00FB51E9">
      <w:pPr>
        <w:pStyle w:val="Lijstalinea"/>
        <w:numPr>
          <w:ilvl w:val="0"/>
          <w:numId w:val="7"/>
        </w:numPr>
        <w:tabs>
          <w:tab w:val="left" w:pos="943"/>
          <w:tab w:val="left" w:pos="944"/>
        </w:tabs>
        <w:ind w:hanging="361"/>
        <w:jc w:val="both"/>
        <w:rPr>
          <w:rFonts w:asciiTheme="minorHAnsi" w:hAnsiTheme="minorHAnsi" w:cstheme="minorHAnsi"/>
        </w:rPr>
      </w:pPr>
      <w:r w:rsidRPr="006B640B">
        <w:rPr>
          <w:rFonts w:asciiTheme="minorHAnsi" w:hAnsiTheme="minorHAnsi" w:cstheme="minorHAnsi"/>
        </w:rPr>
        <w:t>Opbouwwerk Haviland</w:t>
      </w:r>
      <w:r w:rsidRPr="006B640B">
        <w:rPr>
          <w:rFonts w:asciiTheme="minorHAnsi" w:hAnsiTheme="minorHAnsi" w:cstheme="minorHAnsi"/>
          <w:spacing w:val="1"/>
        </w:rPr>
        <w:t xml:space="preserve"> </w:t>
      </w:r>
      <w:r w:rsidRPr="006B640B">
        <w:rPr>
          <w:rFonts w:asciiTheme="minorHAnsi" w:hAnsiTheme="minorHAnsi" w:cstheme="minorHAnsi"/>
        </w:rPr>
        <w:t>vzw</w:t>
      </w:r>
    </w:p>
    <w:p w14:paraId="2E33A762" w14:textId="77777777" w:rsidR="00F75F42" w:rsidRPr="006B640B" w:rsidRDefault="00F75F42" w:rsidP="00FB51E9">
      <w:pPr>
        <w:pStyle w:val="Plattetekst"/>
        <w:spacing w:before="12"/>
        <w:jc w:val="both"/>
        <w:rPr>
          <w:rFonts w:asciiTheme="minorHAnsi" w:hAnsiTheme="minorHAnsi" w:cstheme="minorHAnsi"/>
          <w:sz w:val="22"/>
          <w:szCs w:val="22"/>
        </w:rPr>
      </w:pPr>
    </w:p>
    <w:p w14:paraId="0EA9211D" w14:textId="77777777" w:rsidR="00F75F42" w:rsidRPr="006B640B" w:rsidRDefault="006D44C9" w:rsidP="00FB51E9">
      <w:pPr>
        <w:pStyle w:val="Plattetekst"/>
        <w:ind w:left="223" w:right="307"/>
        <w:jc w:val="both"/>
        <w:rPr>
          <w:rFonts w:asciiTheme="minorHAnsi" w:hAnsiTheme="minorHAnsi" w:cstheme="minorHAnsi"/>
          <w:sz w:val="22"/>
          <w:szCs w:val="22"/>
        </w:rPr>
      </w:pPr>
      <w:r w:rsidRPr="006B640B">
        <w:rPr>
          <w:rFonts w:asciiTheme="minorHAnsi" w:hAnsiTheme="minorHAnsi" w:cstheme="minorHAnsi"/>
          <w:sz w:val="22"/>
          <w:szCs w:val="22"/>
        </w:rPr>
        <w:t>Het ontwerp-toewijzingsreglement werd goedgekeurd door de werkgroep op 16 januari 2009.</w:t>
      </w:r>
    </w:p>
    <w:p w14:paraId="09680618" w14:textId="77777777" w:rsidR="00F75F42" w:rsidRPr="006B640B" w:rsidRDefault="00F75F42" w:rsidP="00FB51E9">
      <w:pPr>
        <w:pStyle w:val="Plattetekst"/>
        <w:spacing w:before="1"/>
        <w:jc w:val="both"/>
        <w:rPr>
          <w:rFonts w:asciiTheme="minorHAnsi" w:hAnsiTheme="minorHAnsi" w:cstheme="minorHAnsi"/>
          <w:sz w:val="22"/>
          <w:szCs w:val="22"/>
        </w:rPr>
      </w:pPr>
    </w:p>
    <w:p w14:paraId="76BE6ECD" w14:textId="45D829AC" w:rsidR="00F75F42" w:rsidRPr="006B640B" w:rsidRDefault="006D44C9" w:rsidP="00FB51E9">
      <w:pPr>
        <w:pStyle w:val="Plattetekst"/>
        <w:ind w:left="223"/>
        <w:jc w:val="both"/>
        <w:rPr>
          <w:rFonts w:asciiTheme="minorHAnsi" w:hAnsiTheme="minorHAnsi" w:cstheme="minorHAnsi"/>
          <w:sz w:val="22"/>
          <w:szCs w:val="22"/>
        </w:rPr>
      </w:pPr>
      <w:r w:rsidRPr="006B640B">
        <w:rPr>
          <w:rFonts w:asciiTheme="minorHAnsi" w:hAnsiTheme="minorHAnsi" w:cstheme="minorHAnsi"/>
          <w:sz w:val="22"/>
          <w:szCs w:val="22"/>
        </w:rPr>
        <w:t xml:space="preserve">Het </w:t>
      </w:r>
      <w:r w:rsidR="00EB0274" w:rsidRPr="006B640B">
        <w:rPr>
          <w:rFonts w:asciiTheme="minorHAnsi" w:hAnsiTheme="minorHAnsi" w:cstheme="minorHAnsi"/>
          <w:sz w:val="22"/>
          <w:szCs w:val="22"/>
        </w:rPr>
        <w:t xml:space="preserve">lokaal </w:t>
      </w:r>
      <w:r w:rsidRPr="006B640B">
        <w:rPr>
          <w:rFonts w:asciiTheme="minorHAnsi" w:hAnsiTheme="minorHAnsi" w:cstheme="minorHAnsi"/>
          <w:sz w:val="22"/>
          <w:szCs w:val="22"/>
        </w:rPr>
        <w:t>toewijzingsreglement werd besproken met alle relevante actoren op het woonoverleg van 6 maart 2009.</w:t>
      </w:r>
    </w:p>
    <w:p w14:paraId="02ADB57F" w14:textId="77777777" w:rsidR="00F75F42" w:rsidRPr="006B640B" w:rsidRDefault="00F75F42" w:rsidP="00FB51E9">
      <w:pPr>
        <w:pStyle w:val="Plattetekst"/>
        <w:jc w:val="both"/>
        <w:rPr>
          <w:rFonts w:asciiTheme="minorHAnsi" w:hAnsiTheme="minorHAnsi" w:cstheme="minorHAnsi"/>
          <w:sz w:val="22"/>
          <w:szCs w:val="22"/>
        </w:rPr>
      </w:pPr>
    </w:p>
    <w:p w14:paraId="5D1888E6" w14:textId="5ECCA9C4" w:rsidR="00F75F42" w:rsidRPr="006B640B" w:rsidRDefault="006D44C9" w:rsidP="00FB51E9">
      <w:pPr>
        <w:pStyle w:val="Plattetekst"/>
        <w:ind w:left="223" w:right="213"/>
        <w:jc w:val="both"/>
        <w:rPr>
          <w:rFonts w:asciiTheme="minorHAnsi" w:hAnsiTheme="minorHAnsi" w:cstheme="minorHAnsi"/>
          <w:sz w:val="22"/>
          <w:szCs w:val="22"/>
        </w:rPr>
      </w:pPr>
      <w:r w:rsidRPr="006B640B">
        <w:rPr>
          <w:rFonts w:asciiTheme="minorHAnsi" w:hAnsiTheme="minorHAnsi" w:cstheme="minorHAnsi"/>
          <w:sz w:val="22"/>
          <w:szCs w:val="22"/>
        </w:rPr>
        <w:t xml:space="preserve">Het </w:t>
      </w:r>
      <w:r w:rsidR="00A73CE4" w:rsidRPr="006B640B">
        <w:rPr>
          <w:rFonts w:asciiTheme="minorHAnsi" w:hAnsiTheme="minorHAnsi" w:cstheme="minorHAnsi"/>
          <w:sz w:val="22"/>
          <w:szCs w:val="22"/>
        </w:rPr>
        <w:t xml:space="preserve">lokaal </w:t>
      </w:r>
      <w:r w:rsidRPr="006B640B">
        <w:rPr>
          <w:rFonts w:asciiTheme="minorHAnsi" w:hAnsiTheme="minorHAnsi" w:cstheme="minorHAnsi"/>
          <w:sz w:val="22"/>
          <w:szCs w:val="22"/>
        </w:rPr>
        <w:t xml:space="preserve">toewijzingsreglement is verder uitgewerkt in samenwerking met en met advies van de verhuurders en de relevante lokale huisvestings- en welzijnsactoren waaronder OCMW’s en </w:t>
      </w:r>
      <w:proofErr w:type="spellStart"/>
      <w:r w:rsidRPr="006B640B">
        <w:rPr>
          <w:rFonts w:asciiTheme="minorHAnsi" w:hAnsiTheme="minorHAnsi" w:cstheme="minorHAnsi"/>
          <w:sz w:val="22"/>
          <w:szCs w:val="22"/>
        </w:rPr>
        <w:t>CAW’s</w:t>
      </w:r>
      <w:proofErr w:type="spellEnd"/>
      <w:r w:rsidRPr="006B640B">
        <w:rPr>
          <w:rFonts w:asciiTheme="minorHAnsi" w:hAnsiTheme="minorHAnsi" w:cstheme="minorHAnsi"/>
          <w:sz w:val="22"/>
          <w:szCs w:val="22"/>
        </w:rPr>
        <w:t>. Naar aanleiding van het nieuwe optimalisatiebesluit (BVR 6 februari 2009) en het woonoverleg, werd het oorspronkelijke ontwerp-toewijzingsreglement aangevuld met twee bijkomende voorrangsregels. Dit definitieve ontwerp-toewijzingsreglement werd door de werkgroep goedgekeurd op 15 april 2009. Nadien kregen de relevante lokale huisvestings- en welzijnsactoren een maand de tijd om hun advies op deze aanvulling te geven.</w:t>
      </w:r>
    </w:p>
    <w:p w14:paraId="1148CF81" w14:textId="77777777" w:rsidR="00F75F42" w:rsidRPr="006B640B" w:rsidRDefault="00F75F42" w:rsidP="00FB51E9">
      <w:pPr>
        <w:pStyle w:val="Plattetekst"/>
        <w:spacing w:before="11"/>
        <w:jc w:val="both"/>
        <w:rPr>
          <w:rFonts w:asciiTheme="minorHAnsi" w:hAnsiTheme="minorHAnsi" w:cstheme="minorHAnsi"/>
          <w:sz w:val="22"/>
          <w:szCs w:val="22"/>
        </w:rPr>
      </w:pPr>
    </w:p>
    <w:p w14:paraId="314D3A37" w14:textId="18FBCED2" w:rsidR="00F75F42" w:rsidRPr="006B640B" w:rsidRDefault="006D44C9" w:rsidP="00FB51E9">
      <w:pPr>
        <w:pStyle w:val="Plattetekst"/>
        <w:ind w:left="223"/>
        <w:jc w:val="both"/>
        <w:rPr>
          <w:rFonts w:asciiTheme="minorHAnsi" w:hAnsiTheme="minorHAnsi" w:cstheme="minorHAnsi"/>
          <w:sz w:val="22"/>
          <w:szCs w:val="22"/>
        </w:rPr>
      </w:pPr>
      <w:r w:rsidRPr="006B640B">
        <w:rPr>
          <w:rFonts w:asciiTheme="minorHAnsi" w:hAnsiTheme="minorHAnsi" w:cstheme="minorHAnsi"/>
          <w:sz w:val="22"/>
          <w:szCs w:val="22"/>
        </w:rPr>
        <w:t xml:space="preserve">Tenslotte werd het lokaal toewijzingsreglement goedgekeurd door de zes gemeenteraden. </w:t>
      </w:r>
    </w:p>
    <w:p w14:paraId="7ABF2C37" w14:textId="77777777" w:rsidR="00F75F42" w:rsidRPr="006B640B" w:rsidRDefault="006D44C9" w:rsidP="00FB51E9">
      <w:pPr>
        <w:pStyle w:val="Lijstalinea"/>
        <w:numPr>
          <w:ilvl w:val="0"/>
          <w:numId w:val="7"/>
        </w:numPr>
        <w:tabs>
          <w:tab w:val="left" w:pos="943"/>
          <w:tab w:val="left" w:pos="944"/>
        </w:tabs>
        <w:spacing w:before="2"/>
        <w:ind w:hanging="361"/>
        <w:jc w:val="both"/>
        <w:rPr>
          <w:rFonts w:asciiTheme="minorHAnsi" w:hAnsiTheme="minorHAnsi" w:cstheme="minorHAnsi"/>
        </w:rPr>
      </w:pPr>
      <w:r w:rsidRPr="006B640B">
        <w:rPr>
          <w:rFonts w:asciiTheme="minorHAnsi" w:hAnsiTheme="minorHAnsi" w:cstheme="minorHAnsi"/>
        </w:rPr>
        <w:t>op 22 juni 2009 door de gemeenteraad van</w:t>
      </w:r>
      <w:r w:rsidRPr="006B640B">
        <w:rPr>
          <w:rFonts w:asciiTheme="minorHAnsi" w:hAnsiTheme="minorHAnsi" w:cstheme="minorHAnsi"/>
          <w:spacing w:val="5"/>
        </w:rPr>
        <w:t xml:space="preserve"> </w:t>
      </w:r>
      <w:r w:rsidRPr="006B640B">
        <w:rPr>
          <w:rFonts w:asciiTheme="minorHAnsi" w:hAnsiTheme="minorHAnsi" w:cstheme="minorHAnsi"/>
        </w:rPr>
        <w:t>Asse;</w:t>
      </w:r>
    </w:p>
    <w:p w14:paraId="13102AD3" w14:textId="77777777" w:rsidR="00F75F42" w:rsidRPr="006B640B" w:rsidRDefault="006D44C9" w:rsidP="00FB51E9">
      <w:pPr>
        <w:pStyle w:val="Lijstalinea"/>
        <w:numPr>
          <w:ilvl w:val="0"/>
          <w:numId w:val="7"/>
        </w:numPr>
        <w:tabs>
          <w:tab w:val="left" w:pos="943"/>
          <w:tab w:val="left" w:pos="944"/>
        </w:tabs>
        <w:spacing w:line="242" w:lineRule="exact"/>
        <w:ind w:hanging="361"/>
        <w:jc w:val="both"/>
        <w:rPr>
          <w:rFonts w:asciiTheme="minorHAnsi" w:hAnsiTheme="minorHAnsi" w:cstheme="minorHAnsi"/>
        </w:rPr>
      </w:pPr>
      <w:r w:rsidRPr="006B640B">
        <w:rPr>
          <w:rFonts w:asciiTheme="minorHAnsi" w:hAnsiTheme="minorHAnsi" w:cstheme="minorHAnsi"/>
        </w:rPr>
        <w:t>op 23 juni 2009 door de gemeenteraad van</w:t>
      </w:r>
      <w:r w:rsidRPr="006B640B">
        <w:rPr>
          <w:rFonts w:asciiTheme="minorHAnsi" w:hAnsiTheme="minorHAnsi" w:cstheme="minorHAnsi"/>
          <w:spacing w:val="5"/>
        </w:rPr>
        <w:t xml:space="preserve"> </w:t>
      </w:r>
      <w:r w:rsidRPr="006B640B">
        <w:rPr>
          <w:rFonts w:asciiTheme="minorHAnsi" w:hAnsiTheme="minorHAnsi" w:cstheme="minorHAnsi"/>
        </w:rPr>
        <w:t>Dilbeek;</w:t>
      </w:r>
    </w:p>
    <w:p w14:paraId="6E47A968" w14:textId="77777777" w:rsidR="00F75F42" w:rsidRPr="006B640B" w:rsidRDefault="006D44C9" w:rsidP="00FB51E9">
      <w:pPr>
        <w:pStyle w:val="Lijstalinea"/>
        <w:numPr>
          <w:ilvl w:val="0"/>
          <w:numId w:val="7"/>
        </w:numPr>
        <w:tabs>
          <w:tab w:val="left" w:pos="943"/>
          <w:tab w:val="left" w:pos="944"/>
        </w:tabs>
        <w:spacing w:line="242" w:lineRule="exact"/>
        <w:ind w:hanging="361"/>
        <w:jc w:val="both"/>
        <w:rPr>
          <w:rFonts w:asciiTheme="minorHAnsi" w:hAnsiTheme="minorHAnsi" w:cstheme="minorHAnsi"/>
        </w:rPr>
      </w:pPr>
      <w:r w:rsidRPr="006B640B">
        <w:rPr>
          <w:rFonts w:asciiTheme="minorHAnsi" w:hAnsiTheme="minorHAnsi" w:cstheme="minorHAnsi"/>
        </w:rPr>
        <w:t>op 23 juni 2009 door de gemeenteraad van</w:t>
      </w:r>
      <w:r w:rsidRPr="006B640B">
        <w:rPr>
          <w:rFonts w:asciiTheme="minorHAnsi" w:hAnsiTheme="minorHAnsi" w:cstheme="minorHAnsi"/>
          <w:spacing w:val="5"/>
        </w:rPr>
        <w:t xml:space="preserve"> </w:t>
      </w:r>
      <w:r w:rsidRPr="006B640B">
        <w:rPr>
          <w:rFonts w:asciiTheme="minorHAnsi" w:hAnsiTheme="minorHAnsi" w:cstheme="minorHAnsi"/>
        </w:rPr>
        <w:t>Londerzeel;</w:t>
      </w:r>
    </w:p>
    <w:p w14:paraId="4E3AE2EE" w14:textId="77777777" w:rsidR="00F75F42" w:rsidRPr="006B640B" w:rsidRDefault="006D44C9" w:rsidP="00FB51E9">
      <w:pPr>
        <w:pStyle w:val="Lijstalinea"/>
        <w:numPr>
          <w:ilvl w:val="0"/>
          <w:numId w:val="7"/>
        </w:numPr>
        <w:tabs>
          <w:tab w:val="left" w:pos="943"/>
          <w:tab w:val="left" w:pos="944"/>
        </w:tabs>
        <w:ind w:hanging="361"/>
        <w:jc w:val="both"/>
        <w:rPr>
          <w:rFonts w:asciiTheme="minorHAnsi" w:hAnsiTheme="minorHAnsi" w:cstheme="minorHAnsi"/>
        </w:rPr>
      </w:pPr>
      <w:r w:rsidRPr="006B640B">
        <w:rPr>
          <w:rFonts w:asciiTheme="minorHAnsi" w:hAnsiTheme="minorHAnsi" w:cstheme="minorHAnsi"/>
        </w:rPr>
        <w:t>op 25 juni 2009 door de gemeenteraad van</w:t>
      </w:r>
      <w:r w:rsidRPr="006B640B">
        <w:rPr>
          <w:rFonts w:asciiTheme="minorHAnsi" w:hAnsiTheme="minorHAnsi" w:cstheme="minorHAnsi"/>
          <w:spacing w:val="5"/>
        </w:rPr>
        <w:t xml:space="preserve"> </w:t>
      </w:r>
      <w:r w:rsidRPr="006B640B">
        <w:rPr>
          <w:rFonts w:asciiTheme="minorHAnsi" w:hAnsiTheme="minorHAnsi" w:cstheme="minorHAnsi"/>
        </w:rPr>
        <w:t>Meise;</w:t>
      </w:r>
    </w:p>
    <w:p w14:paraId="4420B0E2" w14:textId="77777777" w:rsidR="00F75F42" w:rsidRPr="006B640B" w:rsidRDefault="006D44C9" w:rsidP="00FB51E9">
      <w:pPr>
        <w:pStyle w:val="Lijstalinea"/>
        <w:numPr>
          <w:ilvl w:val="0"/>
          <w:numId w:val="7"/>
        </w:numPr>
        <w:tabs>
          <w:tab w:val="left" w:pos="943"/>
          <w:tab w:val="left" w:pos="944"/>
        </w:tabs>
        <w:ind w:hanging="361"/>
        <w:jc w:val="both"/>
        <w:rPr>
          <w:rFonts w:asciiTheme="minorHAnsi" w:hAnsiTheme="minorHAnsi" w:cstheme="minorHAnsi"/>
        </w:rPr>
      </w:pPr>
      <w:r w:rsidRPr="006B640B">
        <w:rPr>
          <w:rFonts w:asciiTheme="minorHAnsi" w:hAnsiTheme="minorHAnsi" w:cstheme="minorHAnsi"/>
        </w:rPr>
        <w:t>op 25 juni 2009 door de gemeenteraad van</w:t>
      </w:r>
      <w:r w:rsidRPr="006B640B">
        <w:rPr>
          <w:rFonts w:asciiTheme="minorHAnsi" w:hAnsiTheme="minorHAnsi" w:cstheme="minorHAnsi"/>
          <w:spacing w:val="6"/>
        </w:rPr>
        <w:t xml:space="preserve"> </w:t>
      </w:r>
      <w:r w:rsidRPr="006B640B">
        <w:rPr>
          <w:rFonts w:asciiTheme="minorHAnsi" w:hAnsiTheme="minorHAnsi" w:cstheme="minorHAnsi"/>
        </w:rPr>
        <w:t>Opwijk;</w:t>
      </w:r>
    </w:p>
    <w:p w14:paraId="352EA193" w14:textId="77777777" w:rsidR="00F75F42" w:rsidRPr="006B640B" w:rsidRDefault="006D44C9" w:rsidP="00FB51E9">
      <w:pPr>
        <w:pStyle w:val="Lijstalinea"/>
        <w:numPr>
          <w:ilvl w:val="0"/>
          <w:numId w:val="7"/>
        </w:numPr>
        <w:tabs>
          <w:tab w:val="left" w:pos="943"/>
          <w:tab w:val="left" w:pos="944"/>
        </w:tabs>
        <w:ind w:hanging="361"/>
        <w:jc w:val="both"/>
        <w:rPr>
          <w:rFonts w:asciiTheme="minorHAnsi" w:hAnsiTheme="minorHAnsi" w:cstheme="minorHAnsi"/>
        </w:rPr>
      </w:pPr>
      <w:r w:rsidRPr="006B640B">
        <w:rPr>
          <w:rFonts w:asciiTheme="minorHAnsi" w:hAnsiTheme="minorHAnsi" w:cstheme="minorHAnsi"/>
        </w:rPr>
        <w:t>op 29 juni 2009 door de gemeenteraad van</w:t>
      </w:r>
      <w:r w:rsidRPr="006B640B">
        <w:rPr>
          <w:rFonts w:asciiTheme="minorHAnsi" w:hAnsiTheme="minorHAnsi" w:cstheme="minorHAnsi"/>
          <w:spacing w:val="1"/>
        </w:rPr>
        <w:t xml:space="preserve"> </w:t>
      </w:r>
      <w:r w:rsidRPr="006B640B">
        <w:rPr>
          <w:rFonts w:asciiTheme="minorHAnsi" w:hAnsiTheme="minorHAnsi" w:cstheme="minorHAnsi"/>
        </w:rPr>
        <w:t>Kapelle-op-den-Bos.</w:t>
      </w:r>
    </w:p>
    <w:p w14:paraId="58F94537" w14:textId="77777777" w:rsidR="00F75F42" w:rsidRPr="006B640B" w:rsidRDefault="00F75F42" w:rsidP="00FB51E9">
      <w:pPr>
        <w:pStyle w:val="Plattetekst"/>
        <w:jc w:val="both"/>
        <w:rPr>
          <w:rFonts w:asciiTheme="minorHAnsi" w:hAnsiTheme="minorHAnsi" w:cstheme="minorHAnsi"/>
          <w:sz w:val="22"/>
          <w:szCs w:val="22"/>
        </w:rPr>
      </w:pPr>
    </w:p>
    <w:p w14:paraId="6DE12D63" w14:textId="1ACE5BEA" w:rsidR="00F75F42" w:rsidRPr="006B640B" w:rsidRDefault="006D44C9" w:rsidP="00FB51E9">
      <w:pPr>
        <w:pStyle w:val="Plattetekst"/>
        <w:ind w:left="223" w:right="220"/>
        <w:jc w:val="both"/>
        <w:rPr>
          <w:rFonts w:asciiTheme="minorHAnsi" w:hAnsiTheme="minorHAnsi" w:cstheme="minorHAnsi"/>
          <w:sz w:val="22"/>
          <w:szCs w:val="22"/>
        </w:rPr>
      </w:pPr>
      <w:r w:rsidRPr="006B640B">
        <w:rPr>
          <w:rFonts w:asciiTheme="minorHAnsi" w:hAnsiTheme="minorHAnsi" w:cstheme="minorHAnsi"/>
          <w:sz w:val="22"/>
          <w:szCs w:val="22"/>
        </w:rPr>
        <w:t xml:space="preserve">Het </w:t>
      </w:r>
      <w:r w:rsidR="00BE656C" w:rsidRPr="006B640B">
        <w:rPr>
          <w:rFonts w:asciiTheme="minorHAnsi" w:hAnsiTheme="minorHAnsi" w:cstheme="minorHAnsi"/>
          <w:sz w:val="22"/>
          <w:szCs w:val="22"/>
        </w:rPr>
        <w:t xml:space="preserve">lokaal </w:t>
      </w:r>
      <w:r w:rsidRPr="006B640B">
        <w:rPr>
          <w:rFonts w:asciiTheme="minorHAnsi" w:hAnsiTheme="minorHAnsi" w:cstheme="minorHAnsi"/>
          <w:sz w:val="22"/>
          <w:szCs w:val="22"/>
        </w:rPr>
        <w:t>toewijzingsreglement voor sociale huurwoningen van de Interlokale vereniging “Regionaal woonbeleid Noord-West Brabant” werd door de Minister goedgekeurd op 13 november 2009.</w:t>
      </w:r>
    </w:p>
    <w:p w14:paraId="72972A12" w14:textId="77777777" w:rsidR="00F75F42" w:rsidRPr="006B640B" w:rsidRDefault="00F75F42" w:rsidP="00FB51E9">
      <w:pPr>
        <w:pStyle w:val="Plattetekst"/>
        <w:spacing w:before="11"/>
        <w:jc w:val="both"/>
        <w:rPr>
          <w:rFonts w:asciiTheme="minorHAnsi" w:hAnsiTheme="minorHAnsi" w:cstheme="minorHAnsi"/>
          <w:sz w:val="22"/>
          <w:szCs w:val="22"/>
        </w:rPr>
      </w:pPr>
    </w:p>
    <w:p w14:paraId="2C35DF2A" w14:textId="77777777" w:rsidR="00F75F42" w:rsidRPr="006B640B" w:rsidRDefault="006D44C9" w:rsidP="00FB51E9">
      <w:pPr>
        <w:pStyle w:val="Plattetekst"/>
        <w:spacing w:before="1"/>
        <w:ind w:left="223" w:right="218"/>
        <w:jc w:val="both"/>
        <w:rPr>
          <w:rFonts w:asciiTheme="minorHAnsi" w:hAnsiTheme="minorHAnsi" w:cstheme="minorHAnsi"/>
          <w:sz w:val="22"/>
          <w:szCs w:val="22"/>
        </w:rPr>
      </w:pPr>
      <w:r w:rsidRPr="006B640B">
        <w:rPr>
          <w:rFonts w:asciiTheme="minorHAnsi" w:hAnsiTheme="minorHAnsi" w:cstheme="minorHAnsi"/>
          <w:sz w:val="22"/>
          <w:szCs w:val="22"/>
        </w:rPr>
        <w:t>De Interlokale vereniging RWNWB nam initiatief om, in samenspraak met alle relevante actoren, het bestaande lokaal toewijzingsreglement te wijzigen voor alle gemeenten die deel uitmaken van de Interlokale vereniging.</w:t>
      </w:r>
    </w:p>
    <w:p w14:paraId="29BF1405" w14:textId="77777777" w:rsidR="00F75F42" w:rsidRPr="006B640B" w:rsidRDefault="00F75F42" w:rsidP="00FB51E9">
      <w:pPr>
        <w:pStyle w:val="Plattetekst"/>
        <w:jc w:val="both"/>
        <w:rPr>
          <w:rFonts w:asciiTheme="minorHAnsi" w:hAnsiTheme="minorHAnsi" w:cstheme="minorHAnsi"/>
          <w:sz w:val="22"/>
          <w:szCs w:val="22"/>
        </w:rPr>
      </w:pPr>
    </w:p>
    <w:p w14:paraId="226FBB6A" w14:textId="7FB3CA32" w:rsidR="00F75F42" w:rsidRPr="006B640B" w:rsidRDefault="006D44C9" w:rsidP="00FB51E9">
      <w:pPr>
        <w:pStyle w:val="Plattetekst"/>
        <w:ind w:left="223" w:right="214"/>
        <w:jc w:val="both"/>
        <w:rPr>
          <w:rFonts w:asciiTheme="minorHAnsi" w:hAnsiTheme="minorHAnsi" w:cstheme="minorHAnsi"/>
          <w:sz w:val="22"/>
          <w:szCs w:val="22"/>
        </w:rPr>
      </w:pPr>
      <w:r w:rsidRPr="006B640B">
        <w:rPr>
          <w:rFonts w:asciiTheme="minorHAnsi" w:hAnsiTheme="minorHAnsi" w:cstheme="minorHAnsi"/>
          <w:sz w:val="22"/>
          <w:szCs w:val="22"/>
        </w:rPr>
        <w:t xml:space="preserve">De colleges van de zes gemeenten zijn principieel akkoord gegaan met de wijziging van het </w:t>
      </w:r>
      <w:r w:rsidR="004700BF" w:rsidRPr="006B640B">
        <w:rPr>
          <w:rFonts w:asciiTheme="minorHAnsi" w:hAnsiTheme="minorHAnsi" w:cstheme="minorHAnsi"/>
          <w:sz w:val="22"/>
          <w:szCs w:val="22"/>
        </w:rPr>
        <w:t xml:space="preserve">lokale </w:t>
      </w:r>
      <w:r w:rsidRPr="006B640B">
        <w:rPr>
          <w:rFonts w:asciiTheme="minorHAnsi" w:hAnsiTheme="minorHAnsi" w:cstheme="minorHAnsi"/>
          <w:sz w:val="22"/>
          <w:szCs w:val="22"/>
        </w:rPr>
        <w:t>toewijzingsreglement voor de Interlokale vereniging RWNWB, met de totstandkomingsprocedure ervan, met name het afvaardigen van een vertegenwoordiger in de werkgroep en met de samenroeping van de</w:t>
      </w:r>
      <w:r w:rsidRPr="006B640B">
        <w:rPr>
          <w:rFonts w:asciiTheme="minorHAnsi" w:hAnsiTheme="minorHAnsi" w:cstheme="minorHAnsi"/>
          <w:spacing w:val="-17"/>
          <w:sz w:val="22"/>
          <w:szCs w:val="22"/>
        </w:rPr>
        <w:t xml:space="preserve"> </w:t>
      </w:r>
      <w:r w:rsidRPr="006B640B">
        <w:rPr>
          <w:rFonts w:asciiTheme="minorHAnsi" w:hAnsiTheme="minorHAnsi" w:cstheme="minorHAnsi"/>
          <w:sz w:val="22"/>
          <w:szCs w:val="22"/>
        </w:rPr>
        <w:t>werkgroep.</w:t>
      </w:r>
    </w:p>
    <w:p w14:paraId="42F395BF" w14:textId="77777777" w:rsidR="00F75F42" w:rsidRPr="006B640B" w:rsidRDefault="006D44C9" w:rsidP="00FB51E9">
      <w:pPr>
        <w:pStyle w:val="Lijstalinea"/>
        <w:numPr>
          <w:ilvl w:val="0"/>
          <w:numId w:val="6"/>
        </w:numPr>
        <w:tabs>
          <w:tab w:val="left" w:pos="931"/>
          <w:tab w:val="left" w:pos="932"/>
        </w:tabs>
        <w:spacing w:line="242" w:lineRule="exact"/>
        <w:ind w:hanging="349"/>
        <w:jc w:val="both"/>
        <w:rPr>
          <w:rFonts w:asciiTheme="minorHAnsi" w:hAnsiTheme="minorHAnsi" w:cstheme="minorHAnsi"/>
        </w:rPr>
      </w:pPr>
      <w:r w:rsidRPr="006B640B">
        <w:rPr>
          <w:rFonts w:asciiTheme="minorHAnsi" w:hAnsiTheme="minorHAnsi" w:cstheme="minorHAnsi"/>
        </w:rPr>
        <w:t>op 20 december 2010 door het CBS van</w:t>
      </w:r>
      <w:r w:rsidRPr="006B640B">
        <w:rPr>
          <w:rFonts w:asciiTheme="minorHAnsi" w:hAnsiTheme="minorHAnsi" w:cstheme="minorHAnsi"/>
          <w:spacing w:val="-7"/>
        </w:rPr>
        <w:t xml:space="preserve"> </w:t>
      </w:r>
      <w:r w:rsidRPr="006B640B">
        <w:rPr>
          <w:rFonts w:asciiTheme="minorHAnsi" w:hAnsiTheme="minorHAnsi" w:cstheme="minorHAnsi"/>
        </w:rPr>
        <w:t>Londerzeel;</w:t>
      </w:r>
    </w:p>
    <w:p w14:paraId="15C4A338" w14:textId="77777777" w:rsidR="00F75F42" w:rsidRPr="006B640B" w:rsidRDefault="006D44C9" w:rsidP="00FB51E9">
      <w:pPr>
        <w:pStyle w:val="Lijstalinea"/>
        <w:numPr>
          <w:ilvl w:val="0"/>
          <w:numId w:val="6"/>
        </w:numPr>
        <w:tabs>
          <w:tab w:val="left" w:pos="931"/>
          <w:tab w:val="left" w:pos="932"/>
        </w:tabs>
        <w:ind w:hanging="349"/>
        <w:jc w:val="both"/>
        <w:rPr>
          <w:rFonts w:asciiTheme="minorHAnsi" w:hAnsiTheme="minorHAnsi" w:cstheme="minorHAnsi"/>
        </w:rPr>
      </w:pPr>
      <w:r w:rsidRPr="006B640B">
        <w:rPr>
          <w:rFonts w:asciiTheme="minorHAnsi" w:hAnsiTheme="minorHAnsi" w:cstheme="minorHAnsi"/>
        </w:rPr>
        <w:t>op 20 december 2010 en op 16 mei 2011 door het CBS van</w:t>
      </w:r>
      <w:r w:rsidRPr="006B640B">
        <w:rPr>
          <w:rFonts w:asciiTheme="minorHAnsi" w:hAnsiTheme="minorHAnsi" w:cstheme="minorHAnsi"/>
          <w:spacing w:val="-7"/>
        </w:rPr>
        <w:t xml:space="preserve"> </w:t>
      </w:r>
      <w:r w:rsidRPr="006B640B">
        <w:rPr>
          <w:rFonts w:asciiTheme="minorHAnsi" w:hAnsiTheme="minorHAnsi" w:cstheme="minorHAnsi"/>
        </w:rPr>
        <w:t>Dilbeek;</w:t>
      </w:r>
    </w:p>
    <w:p w14:paraId="33B66539" w14:textId="77777777" w:rsidR="00F75F42" w:rsidRPr="006B640B" w:rsidRDefault="006D44C9" w:rsidP="00FB51E9">
      <w:pPr>
        <w:pStyle w:val="Lijstalinea"/>
        <w:numPr>
          <w:ilvl w:val="0"/>
          <w:numId w:val="6"/>
        </w:numPr>
        <w:tabs>
          <w:tab w:val="left" w:pos="931"/>
          <w:tab w:val="left" w:pos="932"/>
        </w:tabs>
        <w:spacing w:before="2"/>
        <w:ind w:hanging="349"/>
        <w:jc w:val="both"/>
        <w:rPr>
          <w:rFonts w:asciiTheme="minorHAnsi" w:hAnsiTheme="minorHAnsi" w:cstheme="minorHAnsi"/>
        </w:rPr>
      </w:pPr>
      <w:r w:rsidRPr="006B640B">
        <w:rPr>
          <w:rFonts w:asciiTheme="minorHAnsi" w:hAnsiTheme="minorHAnsi" w:cstheme="minorHAnsi"/>
        </w:rPr>
        <w:t>op 13 december 2010 door het CBS van</w:t>
      </w:r>
      <w:r w:rsidRPr="006B640B">
        <w:rPr>
          <w:rFonts w:asciiTheme="minorHAnsi" w:hAnsiTheme="minorHAnsi" w:cstheme="minorHAnsi"/>
          <w:spacing w:val="-7"/>
        </w:rPr>
        <w:t xml:space="preserve"> </w:t>
      </w:r>
      <w:r w:rsidRPr="006B640B">
        <w:rPr>
          <w:rFonts w:asciiTheme="minorHAnsi" w:hAnsiTheme="minorHAnsi" w:cstheme="minorHAnsi"/>
        </w:rPr>
        <w:t>Meise;</w:t>
      </w:r>
    </w:p>
    <w:p w14:paraId="7756194A" w14:textId="77777777" w:rsidR="00F75F42" w:rsidRPr="006B640B" w:rsidRDefault="006D44C9" w:rsidP="00A67922">
      <w:pPr>
        <w:pStyle w:val="Lijstalinea"/>
        <w:numPr>
          <w:ilvl w:val="0"/>
          <w:numId w:val="6"/>
        </w:numPr>
        <w:tabs>
          <w:tab w:val="left" w:pos="931"/>
          <w:tab w:val="left" w:pos="932"/>
        </w:tabs>
        <w:spacing w:line="240" w:lineRule="auto"/>
        <w:ind w:left="936" w:hanging="352"/>
        <w:jc w:val="both"/>
        <w:rPr>
          <w:rFonts w:asciiTheme="minorHAnsi" w:hAnsiTheme="minorHAnsi" w:cstheme="minorHAnsi"/>
        </w:rPr>
      </w:pPr>
      <w:r w:rsidRPr="006B640B">
        <w:rPr>
          <w:rFonts w:asciiTheme="minorHAnsi" w:hAnsiTheme="minorHAnsi" w:cstheme="minorHAnsi"/>
        </w:rPr>
        <w:t>op 14 december 2010 door het CBS van</w:t>
      </w:r>
      <w:r w:rsidRPr="006B640B">
        <w:rPr>
          <w:rFonts w:asciiTheme="minorHAnsi" w:hAnsiTheme="minorHAnsi" w:cstheme="minorHAnsi"/>
          <w:spacing w:val="-2"/>
        </w:rPr>
        <w:t xml:space="preserve"> </w:t>
      </w:r>
      <w:r w:rsidRPr="006B640B">
        <w:rPr>
          <w:rFonts w:asciiTheme="minorHAnsi" w:hAnsiTheme="minorHAnsi" w:cstheme="minorHAnsi"/>
        </w:rPr>
        <w:t>Opwijk;</w:t>
      </w:r>
    </w:p>
    <w:p w14:paraId="6F888254" w14:textId="77777777" w:rsidR="00F75F42" w:rsidRPr="006B640B" w:rsidRDefault="006D44C9" w:rsidP="00A67922">
      <w:pPr>
        <w:pStyle w:val="Lijstalinea"/>
        <w:numPr>
          <w:ilvl w:val="0"/>
          <w:numId w:val="6"/>
        </w:numPr>
        <w:tabs>
          <w:tab w:val="left" w:pos="931"/>
          <w:tab w:val="left" w:pos="932"/>
        </w:tabs>
        <w:spacing w:line="240" w:lineRule="auto"/>
        <w:ind w:left="936" w:hanging="352"/>
        <w:jc w:val="both"/>
        <w:rPr>
          <w:rFonts w:asciiTheme="minorHAnsi" w:hAnsiTheme="minorHAnsi" w:cstheme="minorHAnsi"/>
        </w:rPr>
      </w:pPr>
      <w:r w:rsidRPr="006B640B">
        <w:rPr>
          <w:rFonts w:asciiTheme="minorHAnsi" w:hAnsiTheme="minorHAnsi" w:cstheme="minorHAnsi"/>
        </w:rPr>
        <w:t>op 20 december 2010 door het CBS van Asse;</w:t>
      </w:r>
    </w:p>
    <w:p w14:paraId="62FCB179" w14:textId="77777777" w:rsidR="00F75F42" w:rsidRPr="006B640B" w:rsidRDefault="006D44C9" w:rsidP="00FB51E9">
      <w:pPr>
        <w:pStyle w:val="Lijstalinea"/>
        <w:numPr>
          <w:ilvl w:val="0"/>
          <w:numId w:val="6"/>
        </w:numPr>
        <w:tabs>
          <w:tab w:val="left" w:pos="931"/>
          <w:tab w:val="left" w:pos="932"/>
        </w:tabs>
        <w:spacing w:before="2" w:line="240" w:lineRule="auto"/>
        <w:ind w:hanging="349"/>
        <w:jc w:val="both"/>
        <w:rPr>
          <w:rFonts w:asciiTheme="minorHAnsi" w:hAnsiTheme="minorHAnsi" w:cstheme="minorHAnsi"/>
        </w:rPr>
      </w:pPr>
      <w:r w:rsidRPr="006B640B">
        <w:rPr>
          <w:rFonts w:asciiTheme="minorHAnsi" w:hAnsiTheme="minorHAnsi" w:cstheme="minorHAnsi"/>
        </w:rPr>
        <w:t>op 20 december 2010 door het CBS van</w:t>
      </w:r>
      <w:r w:rsidRPr="006B640B">
        <w:rPr>
          <w:rFonts w:asciiTheme="minorHAnsi" w:hAnsiTheme="minorHAnsi" w:cstheme="minorHAnsi"/>
          <w:spacing w:val="-4"/>
        </w:rPr>
        <w:t xml:space="preserve"> </w:t>
      </w:r>
      <w:r w:rsidRPr="006B640B">
        <w:rPr>
          <w:rFonts w:asciiTheme="minorHAnsi" w:hAnsiTheme="minorHAnsi" w:cstheme="minorHAnsi"/>
        </w:rPr>
        <w:t>Kapelle-op-den-Bos.</w:t>
      </w:r>
    </w:p>
    <w:p w14:paraId="13314A99" w14:textId="77777777" w:rsidR="00F75F42" w:rsidRPr="006B640B" w:rsidRDefault="00F75F42" w:rsidP="00FB51E9">
      <w:pPr>
        <w:pStyle w:val="Plattetekst"/>
        <w:spacing w:before="11"/>
        <w:jc w:val="both"/>
        <w:rPr>
          <w:rFonts w:asciiTheme="minorHAnsi" w:hAnsiTheme="minorHAnsi" w:cstheme="minorHAnsi"/>
          <w:sz w:val="22"/>
          <w:szCs w:val="22"/>
        </w:rPr>
      </w:pPr>
    </w:p>
    <w:p w14:paraId="650788AD" w14:textId="77777777" w:rsidR="00F75F42" w:rsidRPr="006B640B" w:rsidRDefault="006D44C9" w:rsidP="00FB51E9">
      <w:pPr>
        <w:pStyle w:val="Plattetekst"/>
        <w:ind w:left="223" w:right="307"/>
        <w:jc w:val="both"/>
        <w:rPr>
          <w:rFonts w:asciiTheme="minorHAnsi" w:hAnsiTheme="minorHAnsi" w:cstheme="minorHAnsi"/>
          <w:sz w:val="22"/>
          <w:szCs w:val="22"/>
        </w:rPr>
      </w:pPr>
      <w:r w:rsidRPr="006B640B">
        <w:rPr>
          <w:rFonts w:asciiTheme="minorHAnsi" w:hAnsiTheme="minorHAnsi" w:cstheme="minorHAnsi"/>
          <w:sz w:val="22"/>
          <w:szCs w:val="22"/>
        </w:rPr>
        <w:t>Het bestaand lokaal toewijzingsreglement werd gewijzigd door de werkgroep met volgende</w:t>
      </w:r>
      <w:r w:rsidRPr="006B640B">
        <w:rPr>
          <w:rFonts w:asciiTheme="minorHAnsi" w:hAnsiTheme="minorHAnsi" w:cstheme="minorHAnsi"/>
          <w:spacing w:val="-3"/>
          <w:sz w:val="22"/>
          <w:szCs w:val="22"/>
        </w:rPr>
        <w:t xml:space="preserve"> </w:t>
      </w:r>
      <w:r w:rsidRPr="006B640B">
        <w:rPr>
          <w:rFonts w:asciiTheme="minorHAnsi" w:hAnsiTheme="minorHAnsi" w:cstheme="minorHAnsi"/>
          <w:sz w:val="22"/>
          <w:szCs w:val="22"/>
        </w:rPr>
        <w:t>samenstelling:</w:t>
      </w:r>
    </w:p>
    <w:p w14:paraId="6D133E6B" w14:textId="77777777" w:rsidR="00F75F42" w:rsidRPr="006B640B" w:rsidRDefault="006D44C9" w:rsidP="00FB51E9">
      <w:pPr>
        <w:pStyle w:val="Lijstalinea"/>
        <w:numPr>
          <w:ilvl w:val="0"/>
          <w:numId w:val="6"/>
        </w:numPr>
        <w:tabs>
          <w:tab w:val="left" w:pos="931"/>
          <w:tab w:val="left" w:pos="932"/>
        </w:tabs>
        <w:spacing w:before="1"/>
        <w:ind w:hanging="349"/>
        <w:jc w:val="both"/>
        <w:rPr>
          <w:rFonts w:asciiTheme="minorHAnsi" w:hAnsiTheme="minorHAnsi" w:cstheme="minorHAnsi"/>
        </w:rPr>
      </w:pPr>
      <w:r w:rsidRPr="006B640B">
        <w:rPr>
          <w:rFonts w:asciiTheme="minorHAnsi" w:hAnsiTheme="minorHAnsi" w:cstheme="minorHAnsi"/>
        </w:rPr>
        <w:t>Gemeente</w:t>
      </w:r>
      <w:r w:rsidRPr="006B640B">
        <w:rPr>
          <w:rFonts w:asciiTheme="minorHAnsi" w:hAnsiTheme="minorHAnsi" w:cstheme="minorHAnsi"/>
          <w:spacing w:val="-3"/>
        </w:rPr>
        <w:t xml:space="preserve"> </w:t>
      </w:r>
      <w:r w:rsidRPr="006B640B">
        <w:rPr>
          <w:rFonts w:asciiTheme="minorHAnsi" w:hAnsiTheme="minorHAnsi" w:cstheme="minorHAnsi"/>
        </w:rPr>
        <w:t>Asse</w:t>
      </w:r>
    </w:p>
    <w:p w14:paraId="164E8C74" w14:textId="77777777" w:rsidR="00F75F42" w:rsidRPr="006B640B" w:rsidRDefault="006D44C9" w:rsidP="00FB51E9">
      <w:pPr>
        <w:pStyle w:val="Lijstalinea"/>
        <w:numPr>
          <w:ilvl w:val="0"/>
          <w:numId w:val="6"/>
        </w:numPr>
        <w:tabs>
          <w:tab w:val="left" w:pos="931"/>
          <w:tab w:val="left" w:pos="932"/>
        </w:tabs>
        <w:spacing w:line="242" w:lineRule="exact"/>
        <w:ind w:hanging="349"/>
        <w:jc w:val="both"/>
        <w:rPr>
          <w:rFonts w:asciiTheme="minorHAnsi" w:hAnsiTheme="minorHAnsi" w:cstheme="minorHAnsi"/>
        </w:rPr>
      </w:pPr>
      <w:r w:rsidRPr="006B640B">
        <w:rPr>
          <w:rFonts w:asciiTheme="minorHAnsi" w:hAnsiTheme="minorHAnsi" w:cstheme="minorHAnsi"/>
        </w:rPr>
        <w:t>Gemeente</w:t>
      </w:r>
      <w:r w:rsidRPr="006B640B">
        <w:rPr>
          <w:rFonts w:asciiTheme="minorHAnsi" w:hAnsiTheme="minorHAnsi" w:cstheme="minorHAnsi"/>
          <w:spacing w:val="-3"/>
        </w:rPr>
        <w:t xml:space="preserve"> </w:t>
      </w:r>
      <w:r w:rsidRPr="006B640B">
        <w:rPr>
          <w:rFonts w:asciiTheme="minorHAnsi" w:hAnsiTheme="minorHAnsi" w:cstheme="minorHAnsi"/>
        </w:rPr>
        <w:t>Dilbeek</w:t>
      </w:r>
    </w:p>
    <w:p w14:paraId="5E6F0219" w14:textId="77777777" w:rsidR="00F75F42" w:rsidRPr="006B640B" w:rsidRDefault="006D44C9" w:rsidP="00FB51E9">
      <w:pPr>
        <w:pStyle w:val="Lijstalinea"/>
        <w:numPr>
          <w:ilvl w:val="0"/>
          <w:numId w:val="6"/>
        </w:numPr>
        <w:tabs>
          <w:tab w:val="left" w:pos="931"/>
          <w:tab w:val="left" w:pos="932"/>
        </w:tabs>
        <w:ind w:hanging="349"/>
        <w:jc w:val="both"/>
        <w:rPr>
          <w:rFonts w:asciiTheme="minorHAnsi" w:hAnsiTheme="minorHAnsi" w:cstheme="minorHAnsi"/>
        </w:rPr>
      </w:pPr>
      <w:r w:rsidRPr="006B640B">
        <w:rPr>
          <w:rFonts w:asciiTheme="minorHAnsi" w:hAnsiTheme="minorHAnsi" w:cstheme="minorHAnsi"/>
        </w:rPr>
        <w:t>Gemeente</w:t>
      </w:r>
      <w:r w:rsidRPr="006B640B">
        <w:rPr>
          <w:rFonts w:asciiTheme="minorHAnsi" w:hAnsiTheme="minorHAnsi" w:cstheme="minorHAnsi"/>
          <w:spacing w:val="-3"/>
        </w:rPr>
        <w:t xml:space="preserve"> </w:t>
      </w:r>
      <w:r w:rsidRPr="006B640B">
        <w:rPr>
          <w:rFonts w:asciiTheme="minorHAnsi" w:hAnsiTheme="minorHAnsi" w:cstheme="minorHAnsi"/>
        </w:rPr>
        <w:t>Kapelle-op-den-Bos</w:t>
      </w:r>
    </w:p>
    <w:p w14:paraId="63B06F9E" w14:textId="77777777" w:rsidR="00F75F42" w:rsidRPr="006B640B" w:rsidRDefault="006D44C9" w:rsidP="00FB51E9">
      <w:pPr>
        <w:pStyle w:val="Lijstalinea"/>
        <w:numPr>
          <w:ilvl w:val="0"/>
          <w:numId w:val="6"/>
        </w:numPr>
        <w:tabs>
          <w:tab w:val="left" w:pos="931"/>
          <w:tab w:val="left" w:pos="932"/>
        </w:tabs>
        <w:spacing w:before="2"/>
        <w:ind w:hanging="349"/>
        <w:jc w:val="both"/>
        <w:rPr>
          <w:rFonts w:asciiTheme="minorHAnsi" w:hAnsiTheme="minorHAnsi" w:cstheme="minorHAnsi"/>
        </w:rPr>
      </w:pPr>
      <w:r w:rsidRPr="006B640B">
        <w:rPr>
          <w:rFonts w:asciiTheme="minorHAnsi" w:hAnsiTheme="minorHAnsi" w:cstheme="minorHAnsi"/>
        </w:rPr>
        <w:lastRenderedPageBreak/>
        <w:t>Gemeente</w:t>
      </w:r>
      <w:r w:rsidRPr="006B640B">
        <w:rPr>
          <w:rFonts w:asciiTheme="minorHAnsi" w:hAnsiTheme="minorHAnsi" w:cstheme="minorHAnsi"/>
          <w:spacing w:val="-1"/>
        </w:rPr>
        <w:t xml:space="preserve"> </w:t>
      </w:r>
      <w:r w:rsidRPr="006B640B">
        <w:rPr>
          <w:rFonts w:asciiTheme="minorHAnsi" w:hAnsiTheme="minorHAnsi" w:cstheme="minorHAnsi"/>
        </w:rPr>
        <w:t>Londerzeel</w:t>
      </w:r>
    </w:p>
    <w:p w14:paraId="02B6E7E1" w14:textId="77777777" w:rsidR="00F75F42" w:rsidRPr="006B640B" w:rsidRDefault="006D44C9" w:rsidP="00FB51E9">
      <w:pPr>
        <w:pStyle w:val="Lijstalinea"/>
        <w:numPr>
          <w:ilvl w:val="0"/>
          <w:numId w:val="6"/>
        </w:numPr>
        <w:tabs>
          <w:tab w:val="left" w:pos="931"/>
          <w:tab w:val="left" w:pos="932"/>
        </w:tabs>
        <w:spacing w:line="242" w:lineRule="exact"/>
        <w:ind w:hanging="349"/>
        <w:jc w:val="both"/>
        <w:rPr>
          <w:rFonts w:asciiTheme="minorHAnsi" w:hAnsiTheme="minorHAnsi" w:cstheme="minorHAnsi"/>
        </w:rPr>
      </w:pPr>
      <w:r w:rsidRPr="006B640B">
        <w:rPr>
          <w:rFonts w:asciiTheme="minorHAnsi" w:hAnsiTheme="minorHAnsi" w:cstheme="minorHAnsi"/>
        </w:rPr>
        <w:t>Gemeente</w:t>
      </w:r>
      <w:r w:rsidRPr="006B640B">
        <w:rPr>
          <w:rFonts w:asciiTheme="minorHAnsi" w:hAnsiTheme="minorHAnsi" w:cstheme="minorHAnsi"/>
          <w:spacing w:val="-3"/>
        </w:rPr>
        <w:t xml:space="preserve"> </w:t>
      </w:r>
      <w:r w:rsidRPr="006B640B">
        <w:rPr>
          <w:rFonts w:asciiTheme="minorHAnsi" w:hAnsiTheme="minorHAnsi" w:cstheme="minorHAnsi"/>
        </w:rPr>
        <w:t>Meise</w:t>
      </w:r>
    </w:p>
    <w:p w14:paraId="3DEA504C" w14:textId="77777777" w:rsidR="00F75F42" w:rsidRPr="006B640B" w:rsidRDefault="006D44C9" w:rsidP="00FB51E9">
      <w:pPr>
        <w:pStyle w:val="Lijstalinea"/>
        <w:numPr>
          <w:ilvl w:val="0"/>
          <w:numId w:val="6"/>
        </w:numPr>
        <w:tabs>
          <w:tab w:val="left" w:pos="931"/>
          <w:tab w:val="left" w:pos="932"/>
        </w:tabs>
        <w:spacing w:line="242" w:lineRule="exact"/>
        <w:ind w:hanging="349"/>
        <w:jc w:val="both"/>
        <w:rPr>
          <w:rFonts w:asciiTheme="minorHAnsi" w:hAnsiTheme="minorHAnsi" w:cstheme="minorHAnsi"/>
        </w:rPr>
      </w:pPr>
      <w:r w:rsidRPr="006B640B">
        <w:rPr>
          <w:rFonts w:asciiTheme="minorHAnsi" w:hAnsiTheme="minorHAnsi" w:cstheme="minorHAnsi"/>
        </w:rPr>
        <w:t>Gemeente</w:t>
      </w:r>
      <w:r w:rsidRPr="006B640B">
        <w:rPr>
          <w:rFonts w:asciiTheme="minorHAnsi" w:hAnsiTheme="minorHAnsi" w:cstheme="minorHAnsi"/>
          <w:spacing w:val="-1"/>
        </w:rPr>
        <w:t xml:space="preserve"> </w:t>
      </w:r>
      <w:r w:rsidRPr="006B640B">
        <w:rPr>
          <w:rFonts w:asciiTheme="minorHAnsi" w:hAnsiTheme="minorHAnsi" w:cstheme="minorHAnsi"/>
        </w:rPr>
        <w:t>Opwijk</w:t>
      </w:r>
    </w:p>
    <w:p w14:paraId="611737DF" w14:textId="77777777" w:rsidR="00F75F42" w:rsidRPr="006B640B" w:rsidRDefault="006D44C9" w:rsidP="00FB51E9">
      <w:pPr>
        <w:pStyle w:val="Lijstalinea"/>
        <w:numPr>
          <w:ilvl w:val="0"/>
          <w:numId w:val="6"/>
        </w:numPr>
        <w:tabs>
          <w:tab w:val="left" w:pos="931"/>
          <w:tab w:val="left" w:pos="932"/>
        </w:tabs>
        <w:ind w:hanging="349"/>
        <w:jc w:val="both"/>
        <w:rPr>
          <w:rFonts w:asciiTheme="minorHAnsi" w:hAnsiTheme="minorHAnsi" w:cstheme="minorHAnsi"/>
        </w:rPr>
      </w:pPr>
      <w:r w:rsidRPr="006B640B">
        <w:rPr>
          <w:rFonts w:asciiTheme="minorHAnsi" w:hAnsiTheme="minorHAnsi" w:cstheme="minorHAnsi"/>
        </w:rPr>
        <w:t>SHM</w:t>
      </w:r>
      <w:r w:rsidRPr="006B640B">
        <w:rPr>
          <w:rFonts w:asciiTheme="minorHAnsi" w:hAnsiTheme="minorHAnsi" w:cstheme="minorHAnsi"/>
          <w:spacing w:val="-2"/>
        </w:rPr>
        <w:t xml:space="preserve"> </w:t>
      </w:r>
      <w:r w:rsidRPr="006B640B">
        <w:rPr>
          <w:rFonts w:asciiTheme="minorHAnsi" w:hAnsiTheme="minorHAnsi" w:cstheme="minorHAnsi"/>
        </w:rPr>
        <w:t>Providentia</w:t>
      </w:r>
    </w:p>
    <w:p w14:paraId="52C742B2" w14:textId="77777777" w:rsidR="00F75F42" w:rsidRPr="006B640B" w:rsidRDefault="006D44C9" w:rsidP="00FB51E9">
      <w:pPr>
        <w:pStyle w:val="Lijstalinea"/>
        <w:numPr>
          <w:ilvl w:val="0"/>
          <w:numId w:val="6"/>
        </w:numPr>
        <w:tabs>
          <w:tab w:val="left" w:pos="931"/>
          <w:tab w:val="left" w:pos="932"/>
        </w:tabs>
        <w:spacing w:before="1"/>
        <w:ind w:hanging="349"/>
        <w:jc w:val="both"/>
        <w:rPr>
          <w:rFonts w:asciiTheme="minorHAnsi" w:hAnsiTheme="minorHAnsi" w:cstheme="minorHAnsi"/>
        </w:rPr>
      </w:pPr>
      <w:r w:rsidRPr="006B640B">
        <w:rPr>
          <w:rFonts w:asciiTheme="minorHAnsi" w:hAnsiTheme="minorHAnsi" w:cstheme="minorHAnsi"/>
        </w:rPr>
        <w:t>SVK</w:t>
      </w:r>
      <w:r w:rsidRPr="006B640B">
        <w:rPr>
          <w:rFonts w:asciiTheme="minorHAnsi" w:hAnsiTheme="minorHAnsi" w:cstheme="minorHAnsi"/>
          <w:spacing w:val="-1"/>
        </w:rPr>
        <w:t xml:space="preserve"> </w:t>
      </w:r>
      <w:r w:rsidRPr="006B640B">
        <w:rPr>
          <w:rFonts w:asciiTheme="minorHAnsi" w:hAnsiTheme="minorHAnsi" w:cstheme="minorHAnsi"/>
        </w:rPr>
        <w:t>Webra</w:t>
      </w:r>
    </w:p>
    <w:p w14:paraId="41569AF4" w14:textId="77777777" w:rsidR="00F75F42" w:rsidRPr="006B640B" w:rsidRDefault="006D44C9" w:rsidP="00FB51E9">
      <w:pPr>
        <w:pStyle w:val="Lijstalinea"/>
        <w:numPr>
          <w:ilvl w:val="0"/>
          <w:numId w:val="6"/>
        </w:numPr>
        <w:tabs>
          <w:tab w:val="left" w:pos="931"/>
          <w:tab w:val="left" w:pos="932"/>
        </w:tabs>
        <w:spacing w:line="242" w:lineRule="exact"/>
        <w:ind w:hanging="349"/>
        <w:jc w:val="both"/>
        <w:rPr>
          <w:rFonts w:asciiTheme="minorHAnsi" w:hAnsiTheme="minorHAnsi" w:cstheme="minorHAnsi"/>
        </w:rPr>
      </w:pPr>
      <w:r w:rsidRPr="006B640B">
        <w:rPr>
          <w:rFonts w:asciiTheme="minorHAnsi" w:hAnsiTheme="minorHAnsi" w:cstheme="minorHAnsi"/>
        </w:rPr>
        <w:t>SHM Gewestelijke maatschappij voor</w:t>
      </w:r>
      <w:r w:rsidRPr="006B640B">
        <w:rPr>
          <w:rFonts w:asciiTheme="minorHAnsi" w:hAnsiTheme="minorHAnsi" w:cstheme="minorHAnsi"/>
          <w:spacing w:val="-2"/>
        </w:rPr>
        <w:t xml:space="preserve"> </w:t>
      </w:r>
      <w:r w:rsidRPr="006B640B">
        <w:rPr>
          <w:rFonts w:asciiTheme="minorHAnsi" w:hAnsiTheme="minorHAnsi" w:cstheme="minorHAnsi"/>
        </w:rPr>
        <w:t>Volkshuisvesting</w:t>
      </w:r>
    </w:p>
    <w:p w14:paraId="328358E2" w14:textId="77777777" w:rsidR="00F75F42" w:rsidRPr="006B640B" w:rsidRDefault="006D44C9" w:rsidP="00FB51E9">
      <w:pPr>
        <w:pStyle w:val="Lijstalinea"/>
        <w:numPr>
          <w:ilvl w:val="0"/>
          <w:numId w:val="6"/>
        </w:numPr>
        <w:tabs>
          <w:tab w:val="left" w:pos="931"/>
          <w:tab w:val="left" w:pos="932"/>
        </w:tabs>
        <w:ind w:hanging="349"/>
        <w:jc w:val="both"/>
        <w:rPr>
          <w:rFonts w:asciiTheme="minorHAnsi" w:hAnsiTheme="minorHAnsi" w:cstheme="minorHAnsi"/>
        </w:rPr>
      </w:pPr>
      <w:r w:rsidRPr="006B640B">
        <w:rPr>
          <w:rFonts w:asciiTheme="minorHAnsi" w:hAnsiTheme="minorHAnsi" w:cstheme="minorHAnsi"/>
        </w:rPr>
        <w:t>Wonen-Vlaanderen</w:t>
      </w:r>
    </w:p>
    <w:p w14:paraId="73F5B28F" w14:textId="77777777" w:rsidR="00F75F42" w:rsidRPr="006B640B" w:rsidRDefault="006D44C9" w:rsidP="00FB51E9">
      <w:pPr>
        <w:pStyle w:val="Lijstalinea"/>
        <w:numPr>
          <w:ilvl w:val="0"/>
          <w:numId w:val="6"/>
        </w:numPr>
        <w:tabs>
          <w:tab w:val="left" w:pos="931"/>
          <w:tab w:val="left" w:pos="932"/>
        </w:tabs>
        <w:spacing w:before="2"/>
        <w:ind w:hanging="349"/>
        <w:jc w:val="both"/>
        <w:rPr>
          <w:rFonts w:asciiTheme="minorHAnsi" w:hAnsiTheme="minorHAnsi" w:cstheme="minorHAnsi"/>
        </w:rPr>
      </w:pPr>
      <w:r w:rsidRPr="006B640B">
        <w:rPr>
          <w:rFonts w:asciiTheme="minorHAnsi" w:hAnsiTheme="minorHAnsi" w:cstheme="minorHAnsi"/>
        </w:rPr>
        <w:t>Provincie</w:t>
      </w:r>
      <w:r w:rsidRPr="006B640B">
        <w:rPr>
          <w:rFonts w:asciiTheme="minorHAnsi" w:hAnsiTheme="minorHAnsi" w:cstheme="minorHAnsi"/>
          <w:spacing w:val="-3"/>
        </w:rPr>
        <w:t xml:space="preserve"> </w:t>
      </w:r>
      <w:r w:rsidRPr="006B640B">
        <w:rPr>
          <w:rFonts w:asciiTheme="minorHAnsi" w:hAnsiTheme="minorHAnsi" w:cstheme="minorHAnsi"/>
        </w:rPr>
        <w:t>Vlaams-Brabant</w:t>
      </w:r>
    </w:p>
    <w:p w14:paraId="33D01DB3" w14:textId="77777777" w:rsidR="00F75F42" w:rsidRPr="006B640B" w:rsidRDefault="006D44C9" w:rsidP="00FB51E9">
      <w:pPr>
        <w:pStyle w:val="Lijstalinea"/>
        <w:numPr>
          <w:ilvl w:val="0"/>
          <w:numId w:val="6"/>
        </w:numPr>
        <w:tabs>
          <w:tab w:val="left" w:pos="931"/>
          <w:tab w:val="left" w:pos="932"/>
        </w:tabs>
        <w:ind w:hanging="349"/>
        <w:jc w:val="both"/>
        <w:rPr>
          <w:rFonts w:asciiTheme="minorHAnsi" w:hAnsiTheme="minorHAnsi" w:cstheme="minorHAnsi"/>
        </w:rPr>
      </w:pPr>
      <w:r w:rsidRPr="006B640B">
        <w:rPr>
          <w:rFonts w:asciiTheme="minorHAnsi" w:hAnsiTheme="minorHAnsi" w:cstheme="minorHAnsi"/>
        </w:rPr>
        <w:t>3Wplus</w:t>
      </w:r>
      <w:r w:rsidRPr="006B640B">
        <w:rPr>
          <w:rFonts w:asciiTheme="minorHAnsi" w:hAnsiTheme="minorHAnsi" w:cstheme="minorHAnsi"/>
          <w:spacing w:val="-3"/>
        </w:rPr>
        <w:t xml:space="preserve"> </w:t>
      </w:r>
      <w:r w:rsidRPr="006B640B">
        <w:rPr>
          <w:rFonts w:asciiTheme="minorHAnsi" w:hAnsiTheme="minorHAnsi" w:cstheme="minorHAnsi"/>
        </w:rPr>
        <w:t>vzw</w:t>
      </w:r>
    </w:p>
    <w:p w14:paraId="52101858" w14:textId="77777777" w:rsidR="00F75F42" w:rsidRPr="006B640B" w:rsidRDefault="00F75F42" w:rsidP="00FB51E9">
      <w:pPr>
        <w:pStyle w:val="Plattetekst"/>
        <w:spacing w:before="11"/>
        <w:jc w:val="both"/>
        <w:rPr>
          <w:rFonts w:asciiTheme="minorHAnsi" w:hAnsiTheme="minorHAnsi" w:cstheme="minorHAnsi"/>
          <w:sz w:val="22"/>
          <w:szCs w:val="22"/>
        </w:rPr>
      </w:pPr>
    </w:p>
    <w:p w14:paraId="4E82CA46" w14:textId="01697F1F" w:rsidR="00F75F42" w:rsidRPr="006B640B" w:rsidRDefault="006D44C9" w:rsidP="00FB51E9">
      <w:pPr>
        <w:pStyle w:val="Plattetekst"/>
        <w:spacing w:before="1"/>
        <w:ind w:left="223" w:right="307"/>
        <w:jc w:val="both"/>
        <w:rPr>
          <w:rFonts w:asciiTheme="minorHAnsi" w:hAnsiTheme="minorHAnsi" w:cstheme="minorHAnsi"/>
          <w:sz w:val="22"/>
          <w:szCs w:val="22"/>
        </w:rPr>
      </w:pPr>
      <w:r w:rsidRPr="006B640B">
        <w:rPr>
          <w:rFonts w:asciiTheme="minorHAnsi" w:hAnsiTheme="minorHAnsi" w:cstheme="minorHAnsi"/>
          <w:sz w:val="22"/>
          <w:szCs w:val="22"/>
        </w:rPr>
        <w:t xml:space="preserve">Het ontwerp van het gewijzigde </w:t>
      </w:r>
      <w:r w:rsidR="00C72232" w:rsidRPr="006B640B">
        <w:rPr>
          <w:rFonts w:asciiTheme="minorHAnsi" w:hAnsiTheme="minorHAnsi" w:cstheme="minorHAnsi"/>
          <w:sz w:val="22"/>
          <w:szCs w:val="22"/>
        </w:rPr>
        <w:t xml:space="preserve">lokaal </w:t>
      </w:r>
      <w:r w:rsidRPr="006B640B">
        <w:rPr>
          <w:rFonts w:asciiTheme="minorHAnsi" w:hAnsiTheme="minorHAnsi" w:cstheme="minorHAnsi"/>
          <w:sz w:val="22"/>
          <w:szCs w:val="22"/>
        </w:rPr>
        <w:t>toewijzingsreglement werd goedgekeurd door de werkgroep op 4 februari 2011.</w:t>
      </w:r>
    </w:p>
    <w:p w14:paraId="0A96C543" w14:textId="77777777" w:rsidR="00F75F42" w:rsidRPr="006B640B" w:rsidRDefault="00F75F42" w:rsidP="00FB51E9">
      <w:pPr>
        <w:pStyle w:val="Plattetekst"/>
        <w:jc w:val="both"/>
        <w:rPr>
          <w:rFonts w:asciiTheme="minorHAnsi" w:hAnsiTheme="minorHAnsi" w:cstheme="minorHAnsi"/>
          <w:sz w:val="22"/>
          <w:szCs w:val="22"/>
        </w:rPr>
      </w:pPr>
    </w:p>
    <w:p w14:paraId="551A490C" w14:textId="77777777" w:rsidR="00F75F42" w:rsidRPr="006B640B" w:rsidRDefault="006D44C9" w:rsidP="00FB51E9">
      <w:pPr>
        <w:pStyle w:val="Plattetekst"/>
        <w:ind w:left="223" w:right="307"/>
        <w:jc w:val="both"/>
        <w:rPr>
          <w:rFonts w:asciiTheme="minorHAnsi" w:hAnsiTheme="minorHAnsi" w:cstheme="minorHAnsi"/>
          <w:sz w:val="22"/>
          <w:szCs w:val="22"/>
        </w:rPr>
      </w:pPr>
      <w:r w:rsidRPr="006B640B">
        <w:rPr>
          <w:rFonts w:asciiTheme="minorHAnsi" w:hAnsiTheme="minorHAnsi" w:cstheme="minorHAnsi"/>
          <w:sz w:val="22"/>
          <w:szCs w:val="22"/>
        </w:rPr>
        <w:t xml:space="preserve">Op 15 februari 2011 is er een terugkoppeling gebeurd van de </w:t>
      </w:r>
      <w:proofErr w:type="spellStart"/>
      <w:r w:rsidRPr="006B640B">
        <w:rPr>
          <w:rFonts w:asciiTheme="minorHAnsi" w:hAnsiTheme="minorHAnsi" w:cstheme="minorHAnsi"/>
          <w:sz w:val="22"/>
          <w:szCs w:val="22"/>
        </w:rPr>
        <w:t>werkgroepvergadering</w:t>
      </w:r>
      <w:proofErr w:type="spellEnd"/>
      <w:r w:rsidRPr="006B640B">
        <w:rPr>
          <w:rFonts w:asciiTheme="minorHAnsi" w:hAnsiTheme="minorHAnsi" w:cstheme="minorHAnsi"/>
          <w:sz w:val="22"/>
          <w:szCs w:val="22"/>
        </w:rPr>
        <w:t xml:space="preserve"> naar de Colleges van Burgemeester en Schepenen.</w:t>
      </w:r>
    </w:p>
    <w:p w14:paraId="6C71238E" w14:textId="77777777" w:rsidR="00F75F42" w:rsidRPr="006B640B" w:rsidRDefault="00F75F42" w:rsidP="00FB51E9">
      <w:pPr>
        <w:pStyle w:val="Plattetekst"/>
        <w:jc w:val="both"/>
        <w:rPr>
          <w:rFonts w:asciiTheme="minorHAnsi" w:hAnsiTheme="minorHAnsi" w:cstheme="minorHAnsi"/>
          <w:sz w:val="22"/>
          <w:szCs w:val="22"/>
        </w:rPr>
      </w:pPr>
    </w:p>
    <w:p w14:paraId="4B6DE264" w14:textId="689F3F82" w:rsidR="00F75F42" w:rsidRPr="006B640B" w:rsidRDefault="006D44C9" w:rsidP="00FB51E9">
      <w:pPr>
        <w:pStyle w:val="Plattetekst"/>
        <w:ind w:left="223" w:right="214"/>
        <w:jc w:val="both"/>
        <w:rPr>
          <w:rFonts w:asciiTheme="minorHAnsi" w:hAnsiTheme="minorHAnsi" w:cstheme="minorHAnsi"/>
          <w:sz w:val="22"/>
          <w:szCs w:val="22"/>
        </w:rPr>
      </w:pPr>
      <w:r w:rsidRPr="006B640B">
        <w:rPr>
          <w:rFonts w:asciiTheme="minorHAnsi" w:hAnsiTheme="minorHAnsi" w:cstheme="minorHAnsi"/>
          <w:sz w:val="22"/>
          <w:szCs w:val="22"/>
        </w:rPr>
        <w:t>Op 15 februari 2011 werden de verhuurders en alle relevante lokale huisvestings- en welzijnsactoren gecontacteerd met het verzoek om hun advies te geven betreffende de wijziging aan het bestaande</w:t>
      </w:r>
      <w:r w:rsidR="004700BF" w:rsidRPr="006B640B">
        <w:rPr>
          <w:rFonts w:asciiTheme="minorHAnsi" w:hAnsiTheme="minorHAnsi" w:cstheme="minorHAnsi"/>
          <w:sz w:val="22"/>
          <w:szCs w:val="22"/>
        </w:rPr>
        <w:t xml:space="preserve"> lokaal</w:t>
      </w:r>
      <w:r w:rsidRPr="006B640B">
        <w:rPr>
          <w:rFonts w:asciiTheme="minorHAnsi" w:hAnsiTheme="minorHAnsi" w:cstheme="minorHAnsi"/>
          <w:sz w:val="22"/>
          <w:szCs w:val="22"/>
        </w:rPr>
        <w:t xml:space="preserve"> toewijzingsreglement voor sociale huurwoningen van de Interlokale vereniging “Regionaal woonbeleid Noord-West Brabant”.</w:t>
      </w:r>
    </w:p>
    <w:p w14:paraId="5192EE12" w14:textId="77777777" w:rsidR="00F75F42" w:rsidRPr="006B640B" w:rsidRDefault="00F75F42" w:rsidP="00FB51E9">
      <w:pPr>
        <w:pStyle w:val="Plattetekst"/>
        <w:spacing w:before="11"/>
        <w:jc w:val="both"/>
        <w:rPr>
          <w:rFonts w:asciiTheme="minorHAnsi" w:hAnsiTheme="minorHAnsi" w:cstheme="minorHAnsi"/>
          <w:sz w:val="22"/>
          <w:szCs w:val="22"/>
        </w:rPr>
      </w:pPr>
    </w:p>
    <w:p w14:paraId="0CC3F6EB" w14:textId="6A3B40E7" w:rsidR="00F75F42" w:rsidRPr="006B640B" w:rsidRDefault="006D44C9" w:rsidP="00FB51E9">
      <w:pPr>
        <w:pStyle w:val="Plattetekst"/>
        <w:spacing w:before="1"/>
        <w:ind w:left="223" w:right="216"/>
        <w:jc w:val="both"/>
        <w:rPr>
          <w:rFonts w:asciiTheme="minorHAnsi" w:hAnsiTheme="minorHAnsi" w:cstheme="minorHAnsi"/>
          <w:sz w:val="22"/>
          <w:szCs w:val="22"/>
        </w:rPr>
      </w:pPr>
      <w:r w:rsidRPr="006B640B">
        <w:rPr>
          <w:rFonts w:asciiTheme="minorHAnsi" w:hAnsiTheme="minorHAnsi" w:cstheme="minorHAnsi"/>
          <w:sz w:val="22"/>
          <w:szCs w:val="22"/>
        </w:rPr>
        <w:t xml:space="preserve">De verhuurders en alle relevante lokale huisvestings- en welzijnsactoren gaven gunstig advies betreffende de wijziging aan het bestaande </w:t>
      </w:r>
      <w:r w:rsidR="00BE6F37" w:rsidRPr="006B640B">
        <w:rPr>
          <w:rFonts w:asciiTheme="minorHAnsi" w:hAnsiTheme="minorHAnsi" w:cstheme="minorHAnsi"/>
          <w:sz w:val="22"/>
          <w:szCs w:val="22"/>
        </w:rPr>
        <w:t xml:space="preserve">lokaal </w:t>
      </w:r>
      <w:r w:rsidRPr="006B640B">
        <w:rPr>
          <w:rFonts w:asciiTheme="minorHAnsi" w:hAnsiTheme="minorHAnsi" w:cstheme="minorHAnsi"/>
          <w:sz w:val="22"/>
          <w:szCs w:val="22"/>
        </w:rPr>
        <w:t>toewijzingsreglement.</w:t>
      </w:r>
    </w:p>
    <w:p w14:paraId="54E448B2" w14:textId="77777777" w:rsidR="00F75F42" w:rsidRPr="006B640B" w:rsidRDefault="00F75F42" w:rsidP="00FB51E9">
      <w:pPr>
        <w:pStyle w:val="Plattetekst"/>
        <w:jc w:val="both"/>
        <w:rPr>
          <w:rFonts w:asciiTheme="minorHAnsi" w:hAnsiTheme="minorHAnsi" w:cstheme="minorHAnsi"/>
          <w:sz w:val="22"/>
          <w:szCs w:val="22"/>
        </w:rPr>
      </w:pPr>
    </w:p>
    <w:p w14:paraId="41342079" w14:textId="2976C21B" w:rsidR="00F75F42" w:rsidRPr="006B640B" w:rsidRDefault="006D44C9" w:rsidP="00FB51E9">
      <w:pPr>
        <w:pStyle w:val="Plattetekst"/>
        <w:spacing w:line="242" w:lineRule="auto"/>
        <w:ind w:left="223"/>
        <w:jc w:val="both"/>
        <w:rPr>
          <w:rFonts w:asciiTheme="minorHAnsi" w:hAnsiTheme="minorHAnsi" w:cstheme="minorHAnsi"/>
          <w:sz w:val="22"/>
          <w:szCs w:val="22"/>
        </w:rPr>
      </w:pPr>
      <w:r w:rsidRPr="006B640B">
        <w:rPr>
          <w:rFonts w:asciiTheme="minorHAnsi" w:hAnsiTheme="minorHAnsi" w:cstheme="minorHAnsi"/>
          <w:sz w:val="22"/>
          <w:szCs w:val="22"/>
        </w:rPr>
        <w:t>Tenslotte werd het gewijzigde lokaal toewijzingsreglement goedgekeurd door de zes gemeenteraden.</w:t>
      </w:r>
    </w:p>
    <w:p w14:paraId="07CE8F70" w14:textId="77777777" w:rsidR="00F75F42" w:rsidRPr="006B640B" w:rsidRDefault="006D44C9" w:rsidP="00FB51E9">
      <w:pPr>
        <w:pStyle w:val="Lijstalinea"/>
        <w:numPr>
          <w:ilvl w:val="0"/>
          <w:numId w:val="6"/>
        </w:numPr>
        <w:tabs>
          <w:tab w:val="left" w:pos="931"/>
          <w:tab w:val="left" w:pos="932"/>
        </w:tabs>
        <w:spacing w:line="242" w:lineRule="exact"/>
        <w:ind w:hanging="349"/>
        <w:jc w:val="both"/>
        <w:rPr>
          <w:rFonts w:asciiTheme="minorHAnsi" w:hAnsiTheme="minorHAnsi" w:cstheme="minorHAnsi"/>
        </w:rPr>
      </w:pPr>
      <w:r w:rsidRPr="006B640B">
        <w:rPr>
          <w:rFonts w:asciiTheme="minorHAnsi" w:hAnsiTheme="minorHAnsi" w:cstheme="minorHAnsi"/>
        </w:rPr>
        <w:t>op 23 mei 2011 door de gemeenteraad van</w:t>
      </w:r>
      <w:r w:rsidRPr="006B640B">
        <w:rPr>
          <w:rFonts w:asciiTheme="minorHAnsi" w:hAnsiTheme="minorHAnsi" w:cstheme="minorHAnsi"/>
          <w:spacing w:val="-1"/>
        </w:rPr>
        <w:t xml:space="preserve"> </w:t>
      </w:r>
      <w:r w:rsidRPr="006B640B">
        <w:rPr>
          <w:rFonts w:asciiTheme="minorHAnsi" w:hAnsiTheme="minorHAnsi" w:cstheme="minorHAnsi"/>
        </w:rPr>
        <w:t>Asse;</w:t>
      </w:r>
    </w:p>
    <w:p w14:paraId="1A61681F" w14:textId="77777777" w:rsidR="00F75F42" w:rsidRPr="006B640B" w:rsidRDefault="006D44C9" w:rsidP="00FB51E9">
      <w:pPr>
        <w:pStyle w:val="Lijstalinea"/>
        <w:numPr>
          <w:ilvl w:val="0"/>
          <w:numId w:val="6"/>
        </w:numPr>
        <w:tabs>
          <w:tab w:val="left" w:pos="931"/>
          <w:tab w:val="left" w:pos="932"/>
        </w:tabs>
        <w:ind w:hanging="349"/>
        <w:jc w:val="both"/>
        <w:rPr>
          <w:rFonts w:asciiTheme="minorHAnsi" w:hAnsiTheme="minorHAnsi" w:cstheme="minorHAnsi"/>
        </w:rPr>
      </w:pPr>
      <w:r w:rsidRPr="006B640B">
        <w:rPr>
          <w:rFonts w:asciiTheme="minorHAnsi" w:hAnsiTheme="minorHAnsi" w:cstheme="minorHAnsi"/>
        </w:rPr>
        <w:t>op 28 juni 2011 door de gemeenteraad van</w:t>
      </w:r>
      <w:r w:rsidRPr="006B640B">
        <w:rPr>
          <w:rFonts w:asciiTheme="minorHAnsi" w:hAnsiTheme="minorHAnsi" w:cstheme="minorHAnsi"/>
          <w:spacing w:val="1"/>
        </w:rPr>
        <w:t xml:space="preserve"> </w:t>
      </w:r>
      <w:r w:rsidRPr="006B640B">
        <w:rPr>
          <w:rFonts w:asciiTheme="minorHAnsi" w:hAnsiTheme="minorHAnsi" w:cstheme="minorHAnsi"/>
        </w:rPr>
        <w:t>Dilbeek;</w:t>
      </w:r>
    </w:p>
    <w:p w14:paraId="25E43C17" w14:textId="77777777" w:rsidR="00F75F42" w:rsidRPr="006B640B" w:rsidRDefault="006D44C9" w:rsidP="00FB51E9">
      <w:pPr>
        <w:pStyle w:val="Lijstalinea"/>
        <w:numPr>
          <w:ilvl w:val="0"/>
          <w:numId w:val="6"/>
        </w:numPr>
        <w:tabs>
          <w:tab w:val="left" w:pos="931"/>
          <w:tab w:val="left" w:pos="932"/>
        </w:tabs>
        <w:spacing w:before="2"/>
        <w:ind w:hanging="349"/>
        <w:jc w:val="both"/>
        <w:rPr>
          <w:rFonts w:asciiTheme="minorHAnsi" w:hAnsiTheme="minorHAnsi" w:cstheme="minorHAnsi"/>
        </w:rPr>
      </w:pPr>
      <w:r w:rsidRPr="006B640B">
        <w:rPr>
          <w:rFonts w:asciiTheme="minorHAnsi" w:hAnsiTheme="minorHAnsi" w:cstheme="minorHAnsi"/>
        </w:rPr>
        <w:t>op 24 mei 2011 door de gemeenteraad van</w:t>
      </w:r>
      <w:r w:rsidRPr="006B640B">
        <w:rPr>
          <w:rFonts w:asciiTheme="minorHAnsi" w:hAnsiTheme="minorHAnsi" w:cstheme="minorHAnsi"/>
          <w:spacing w:val="-2"/>
        </w:rPr>
        <w:t xml:space="preserve"> </w:t>
      </w:r>
      <w:r w:rsidRPr="006B640B">
        <w:rPr>
          <w:rFonts w:asciiTheme="minorHAnsi" w:hAnsiTheme="minorHAnsi" w:cstheme="minorHAnsi"/>
        </w:rPr>
        <w:t>Londerzeel;</w:t>
      </w:r>
    </w:p>
    <w:p w14:paraId="3FE1F521" w14:textId="77777777" w:rsidR="00F75F42" w:rsidRPr="006B640B" w:rsidRDefault="006D44C9" w:rsidP="00FB51E9">
      <w:pPr>
        <w:pStyle w:val="Lijstalinea"/>
        <w:numPr>
          <w:ilvl w:val="0"/>
          <w:numId w:val="6"/>
        </w:numPr>
        <w:tabs>
          <w:tab w:val="left" w:pos="931"/>
          <w:tab w:val="left" w:pos="932"/>
        </w:tabs>
        <w:spacing w:line="242" w:lineRule="exact"/>
        <w:ind w:hanging="349"/>
        <w:jc w:val="both"/>
        <w:rPr>
          <w:rFonts w:asciiTheme="minorHAnsi" w:hAnsiTheme="minorHAnsi" w:cstheme="minorHAnsi"/>
        </w:rPr>
      </w:pPr>
      <w:r w:rsidRPr="006B640B">
        <w:rPr>
          <w:rFonts w:asciiTheme="minorHAnsi" w:hAnsiTheme="minorHAnsi" w:cstheme="minorHAnsi"/>
        </w:rPr>
        <w:t>op 28 april 2011 door de gemeenteraad van</w:t>
      </w:r>
      <w:r w:rsidRPr="006B640B">
        <w:rPr>
          <w:rFonts w:asciiTheme="minorHAnsi" w:hAnsiTheme="minorHAnsi" w:cstheme="minorHAnsi"/>
          <w:spacing w:val="-4"/>
        </w:rPr>
        <w:t xml:space="preserve"> </w:t>
      </w:r>
      <w:r w:rsidRPr="006B640B">
        <w:rPr>
          <w:rFonts w:asciiTheme="minorHAnsi" w:hAnsiTheme="minorHAnsi" w:cstheme="minorHAnsi"/>
        </w:rPr>
        <w:t>Meise;</w:t>
      </w:r>
    </w:p>
    <w:p w14:paraId="5A85C45C" w14:textId="77777777" w:rsidR="00F75F42" w:rsidRPr="006B640B" w:rsidRDefault="006D44C9" w:rsidP="00FB51E9">
      <w:pPr>
        <w:pStyle w:val="Lijstalinea"/>
        <w:numPr>
          <w:ilvl w:val="0"/>
          <w:numId w:val="6"/>
        </w:numPr>
        <w:tabs>
          <w:tab w:val="left" w:pos="931"/>
          <w:tab w:val="left" w:pos="932"/>
        </w:tabs>
        <w:ind w:hanging="349"/>
        <w:jc w:val="both"/>
        <w:rPr>
          <w:rFonts w:asciiTheme="minorHAnsi" w:hAnsiTheme="minorHAnsi" w:cstheme="minorHAnsi"/>
        </w:rPr>
      </w:pPr>
      <w:r w:rsidRPr="006B640B">
        <w:rPr>
          <w:rFonts w:asciiTheme="minorHAnsi" w:hAnsiTheme="minorHAnsi" w:cstheme="minorHAnsi"/>
        </w:rPr>
        <w:t>op 26 mei 2011 door de gemeenteraad van</w:t>
      </w:r>
      <w:r w:rsidRPr="006B640B">
        <w:rPr>
          <w:rFonts w:asciiTheme="minorHAnsi" w:hAnsiTheme="minorHAnsi" w:cstheme="minorHAnsi"/>
          <w:spacing w:val="-1"/>
        </w:rPr>
        <w:t xml:space="preserve"> </w:t>
      </w:r>
      <w:r w:rsidRPr="006B640B">
        <w:rPr>
          <w:rFonts w:asciiTheme="minorHAnsi" w:hAnsiTheme="minorHAnsi" w:cstheme="minorHAnsi"/>
        </w:rPr>
        <w:t>Opwijk;</w:t>
      </w:r>
    </w:p>
    <w:p w14:paraId="58CAE14D" w14:textId="77777777" w:rsidR="00F75F42" w:rsidRPr="006B640B" w:rsidRDefault="006D44C9" w:rsidP="00FB51E9">
      <w:pPr>
        <w:pStyle w:val="Lijstalinea"/>
        <w:numPr>
          <w:ilvl w:val="0"/>
          <w:numId w:val="6"/>
        </w:numPr>
        <w:tabs>
          <w:tab w:val="left" w:pos="931"/>
          <w:tab w:val="left" w:pos="932"/>
        </w:tabs>
        <w:spacing w:before="1" w:line="240" w:lineRule="auto"/>
        <w:ind w:hanging="349"/>
        <w:jc w:val="both"/>
        <w:rPr>
          <w:rFonts w:asciiTheme="minorHAnsi" w:hAnsiTheme="minorHAnsi" w:cstheme="minorHAnsi"/>
        </w:rPr>
      </w:pPr>
      <w:r w:rsidRPr="006B640B">
        <w:rPr>
          <w:rFonts w:asciiTheme="minorHAnsi" w:hAnsiTheme="minorHAnsi" w:cstheme="minorHAnsi"/>
        </w:rPr>
        <w:t>op 30 mei 2011 door de gemeenteraad van</w:t>
      </w:r>
      <w:r w:rsidRPr="006B640B">
        <w:rPr>
          <w:rFonts w:asciiTheme="minorHAnsi" w:hAnsiTheme="minorHAnsi" w:cstheme="minorHAnsi"/>
          <w:spacing w:val="-4"/>
        </w:rPr>
        <w:t xml:space="preserve"> </w:t>
      </w:r>
      <w:r w:rsidRPr="006B640B">
        <w:rPr>
          <w:rFonts w:asciiTheme="minorHAnsi" w:hAnsiTheme="minorHAnsi" w:cstheme="minorHAnsi"/>
        </w:rPr>
        <w:t>Kapelle-op-den-Bos.</w:t>
      </w:r>
    </w:p>
    <w:p w14:paraId="7A3225AE" w14:textId="77777777" w:rsidR="00F75F42" w:rsidRPr="006B640B" w:rsidRDefault="00F75F42" w:rsidP="00FB51E9">
      <w:pPr>
        <w:pStyle w:val="Plattetekst"/>
        <w:spacing w:before="9"/>
        <w:jc w:val="both"/>
        <w:rPr>
          <w:rFonts w:asciiTheme="minorHAnsi" w:hAnsiTheme="minorHAnsi" w:cstheme="minorHAnsi"/>
          <w:sz w:val="22"/>
          <w:szCs w:val="22"/>
        </w:rPr>
      </w:pPr>
    </w:p>
    <w:p w14:paraId="547AC327" w14:textId="54702934" w:rsidR="00F75F42" w:rsidRPr="006B640B" w:rsidRDefault="006D44C9" w:rsidP="00FB51E9">
      <w:pPr>
        <w:jc w:val="both"/>
        <w:rPr>
          <w:rFonts w:asciiTheme="minorHAnsi" w:hAnsiTheme="minorHAnsi" w:cstheme="minorHAnsi"/>
        </w:rPr>
      </w:pPr>
      <w:bookmarkStart w:id="1" w:name="_Hlk57651400"/>
      <w:r w:rsidRPr="006B640B">
        <w:rPr>
          <w:rFonts w:asciiTheme="minorHAnsi" w:hAnsiTheme="minorHAnsi" w:cstheme="minorHAnsi"/>
        </w:rPr>
        <w:t xml:space="preserve">Het gewijzigde </w:t>
      </w:r>
      <w:r w:rsidR="00BE6F37" w:rsidRPr="006B640B">
        <w:rPr>
          <w:rFonts w:asciiTheme="minorHAnsi" w:hAnsiTheme="minorHAnsi" w:cstheme="minorHAnsi"/>
        </w:rPr>
        <w:t xml:space="preserve">lokaal </w:t>
      </w:r>
      <w:r w:rsidRPr="006B640B">
        <w:rPr>
          <w:rFonts w:asciiTheme="minorHAnsi" w:hAnsiTheme="minorHAnsi" w:cstheme="minorHAnsi"/>
        </w:rPr>
        <w:t>toewijzingsreglement voor sociale huurwoningen van de Interlokale</w:t>
      </w:r>
      <w:r w:rsidR="006F28CD" w:rsidRPr="006B640B">
        <w:rPr>
          <w:rFonts w:asciiTheme="minorHAnsi" w:hAnsiTheme="minorHAnsi" w:cstheme="minorHAnsi"/>
        </w:rPr>
        <w:t xml:space="preserve"> </w:t>
      </w:r>
      <w:r w:rsidRPr="006B640B">
        <w:rPr>
          <w:rFonts w:asciiTheme="minorHAnsi" w:hAnsiTheme="minorHAnsi" w:cstheme="minorHAnsi"/>
        </w:rPr>
        <w:t>vereniging</w:t>
      </w:r>
      <w:r w:rsidR="00021C26" w:rsidRPr="006B640B">
        <w:rPr>
          <w:rFonts w:asciiTheme="minorHAnsi" w:hAnsiTheme="minorHAnsi" w:cstheme="minorHAnsi"/>
        </w:rPr>
        <w:t xml:space="preserve"> </w:t>
      </w:r>
      <w:r w:rsidRPr="006B640B">
        <w:rPr>
          <w:rFonts w:asciiTheme="minorHAnsi" w:hAnsiTheme="minorHAnsi" w:cstheme="minorHAnsi"/>
        </w:rPr>
        <w:t>“Regionaal</w:t>
      </w:r>
      <w:r w:rsidR="006F28CD" w:rsidRPr="006B640B">
        <w:rPr>
          <w:rFonts w:asciiTheme="minorHAnsi" w:hAnsiTheme="minorHAnsi" w:cstheme="minorHAnsi"/>
        </w:rPr>
        <w:t xml:space="preserve"> </w:t>
      </w:r>
      <w:r w:rsidRPr="006B640B">
        <w:rPr>
          <w:rFonts w:asciiTheme="minorHAnsi" w:hAnsiTheme="minorHAnsi" w:cstheme="minorHAnsi"/>
        </w:rPr>
        <w:t>woonbeleid</w:t>
      </w:r>
      <w:r w:rsidR="006F28CD" w:rsidRPr="006B640B">
        <w:rPr>
          <w:rFonts w:asciiTheme="minorHAnsi" w:hAnsiTheme="minorHAnsi" w:cstheme="minorHAnsi"/>
        </w:rPr>
        <w:t xml:space="preserve"> </w:t>
      </w:r>
      <w:r w:rsidRPr="006B640B">
        <w:rPr>
          <w:rFonts w:asciiTheme="minorHAnsi" w:hAnsiTheme="minorHAnsi" w:cstheme="minorHAnsi"/>
        </w:rPr>
        <w:t>Noord-West</w:t>
      </w:r>
      <w:r w:rsidR="00021C26" w:rsidRPr="006B640B">
        <w:rPr>
          <w:rFonts w:asciiTheme="minorHAnsi" w:hAnsiTheme="minorHAnsi" w:cstheme="minorHAnsi"/>
        </w:rPr>
        <w:t xml:space="preserve"> </w:t>
      </w:r>
      <w:r w:rsidRPr="006B640B">
        <w:rPr>
          <w:rFonts w:asciiTheme="minorHAnsi" w:hAnsiTheme="minorHAnsi" w:cstheme="minorHAnsi"/>
        </w:rPr>
        <w:t>Brabant”</w:t>
      </w:r>
      <w:r w:rsidR="006F28CD" w:rsidRPr="006B640B">
        <w:rPr>
          <w:rFonts w:asciiTheme="minorHAnsi" w:hAnsiTheme="minorHAnsi" w:cstheme="minorHAnsi"/>
        </w:rPr>
        <w:t xml:space="preserve"> </w:t>
      </w:r>
      <w:r w:rsidRPr="006B640B">
        <w:rPr>
          <w:rFonts w:asciiTheme="minorHAnsi" w:hAnsiTheme="minorHAnsi" w:cstheme="minorHAnsi"/>
        </w:rPr>
        <w:t>werd</w:t>
      </w:r>
      <w:r w:rsidR="006F28CD" w:rsidRPr="006B640B">
        <w:rPr>
          <w:rFonts w:asciiTheme="minorHAnsi" w:hAnsiTheme="minorHAnsi" w:cstheme="minorHAnsi"/>
        </w:rPr>
        <w:t xml:space="preserve"> </w:t>
      </w:r>
      <w:r w:rsidRPr="006B640B">
        <w:rPr>
          <w:rFonts w:asciiTheme="minorHAnsi" w:hAnsiTheme="minorHAnsi" w:cstheme="minorHAnsi"/>
        </w:rPr>
        <w:t>door</w:t>
      </w:r>
      <w:r w:rsidR="006F28CD" w:rsidRPr="006B640B">
        <w:rPr>
          <w:rFonts w:asciiTheme="minorHAnsi" w:hAnsiTheme="minorHAnsi" w:cstheme="minorHAnsi"/>
        </w:rPr>
        <w:t xml:space="preserve"> </w:t>
      </w:r>
      <w:r w:rsidRPr="006B640B">
        <w:rPr>
          <w:rFonts w:asciiTheme="minorHAnsi" w:hAnsiTheme="minorHAnsi" w:cstheme="minorHAnsi"/>
        </w:rPr>
        <w:t>de</w:t>
      </w:r>
      <w:r w:rsidR="006F28CD" w:rsidRPr="006B640B">
        <w:rPr>
          <w:rFonts w:asciiTheme="minorHAnsi" w:hAnsiTheme="minorHAnsi" w:cstheme="minorHAnsi"/>
        </w:rPr>
        <w:t xml:space="preserve"> </w:t>
      </w:r>
      <w:r w:rsidRPr="006B640B">
        <w:rPr>
          <w:rFonts w:asciiTheme="minorHAnsi" w:hAnsiTheme="minorHAnsi" w:cstheme="minorHAnsi"/>
        </w:rPr>
        <w:t>Minister goedgekeurd op 14 november 2011.</w:t>
      </w:r>
    </w:p>
    <w:p w14:paraId="0E263431" w14:textId="786B4EEF" w:rsidR="006F28CD" w:rsidRPr="006B640B" w:rsidRDefault="006F28CD" w:rsidP="00FB51E9">
      <w:pPr>
        <w:jc w:val="both"/>
        <w:rPr>
          <w:rFonts w:asciiTheme="minorHAnsi" w:hAnsiTheme="minorHAnsi" w:cstheme="minorHAnsi"/>
        </w:rPr>
      </w:pPr>
    </w:p>
    <w:p w14:paraId="47C01797" w14:textId="3D399BDB" w:rsidR="006F28CD" w:rsidRPr="006B640B" w:rsidRDefault="006F28CD" w:rsidP="00FB51E9">
      <w:pPr>
        <w:jc w:val="both"/>
        <w:rPr>
          <w:rFonts w:asciiTheme="minorHAnsi" w:hAnsiTheme="minorHAnsi" w:cstheme="minorHAnsi"/>
        </w:rPr>
      </w:pPr>
      <w:r w:rsidRPr="006B640B">
        <w:rPr>
          <w:rFonts w:asciiTheme="minorHAnsi" w:hAnsiTheme="minorHAnsi" w:cstheme="minorHAnsi"/>
        </w:rPr>
        <w:t>De Interlokale vereniging RWNWB nam initiatief om</w:t>
      </w:r>
      <w:r w:rsidR="00021C26" w:rsidRPr="006B640B">
        <w:rPr>
          <w:rFonts w:asciiTheme="minorHAnsi" w:hAnsiTheme="minorHAnsi" w:cstheme="minorHAnsi"/>
        </w:rPr>
        <w:t xml:space="preserve"> het bestaande lokaal toewijzingsreglement</w:t>
      </w:r>
      <w:r w:rsidR="008B2333" w:rsidRPr="006B640B">
        <w:rPr>
          <w:rFonts w:asciiTheme="minorHAnsi" w:hAnsiTheme="minorHAnsi" w:cstheme="minorHAnsi"/>
        </w:rPr>
        <w:t xml:space="preserve"> te herzien en, in samenspraak met alle relevante actoren, te wijzigen voor alle gemeenten die deel uitmaken van</w:t>
      </w:r>
      <w:r w:rsidR="00770273" w:rsidRPr="006B640B">
        <w:rPr>
          <w:rFonts w:asciiTheme="minorHAnsi" w:hAnsiTheme="minorHAnsi" w:cstheme="minorHAnsi"/>
        </w:rPr>
        <w:t xml:space="preserve"> </w:t>
      </w:r>
      <w:r w:rsidR="008B2333" w:rsidRPr="006B640B">
        <w:rPr>
          <w:rFonts w:asciiTheme="minorHAnsi" w:hAnsiTheme="minorHAnsi" w:cstheme="minorHAnsi"/>
        </w:rPr>
        <w:t>de Interlokale vereniging</w:t>
      </w:r>
      <w:r w:rsidR="00770273" w:rsidRPr="006B640B">
        <w:rPr>
          <w:rFonts w:asciiTheme="minorHAnsi" w:hAnsiTheme="minorHAnsi" w:cstheme="minorHAnsi"/>
        </w:rPr>
        <w:t>.</w:t>
      </w:r>
    </w:p>
    <w:p w14:paraId="661CE8B6" w14:textId="77777777" w:rsidR="00C23E1A" w:rsidRPr="006B640B" w:rsidRDefault="00C23E1A" w:rsidP="00FB51E9">
      <w:pPr>
        <w:jc w:val="both"/>
        <w:rPr>
          <w:rFonts w:asciiTheme="minorHAnsi" w:hAnsiTheme="minorHAnsi" w:cstheme="minorHAnsi"/>
        </w:rPr>
      </w:pPr>
    </w:p>
    <w:p w14:paraId="3EC6CC94" w14:textId="1F404F8E" w:rsidR="00F75F42" w:rsidRDefault="00E64392" w:rsidP="00FB51E9">
      <w:pPr>
        <w:jc w:val="both"/>
        <w:rPr>
          <w:rFonts w:asciiTheme="minorHAnsi" w:hAnsiTheme="minorHAnsi" w:cstheme="minorHAnsi"/>
        </w:rPr>
      </w:pPr>
      <w:r w:rsidRPr="006B640B">
        <w:rPr>
          <w:rFonts w:asciiTheme="minorHAnsi" w:hAnsiTheme="minorHAnsi" w:cstheme="minorHAnsi"/>
        </w:rPr>
        <w:t>De colleges van de zes gemeenten zijn</w:t>
      </w:r>
      <w:r w:rsidR="006A38AE" w:rsidRPr="006B640B">
        <w:rPr>
          <w:rFonts w:asciiTheme="minorHAnsi" w:hAnsiTheme="minorHAnsi" w:cstheme="minorHAnsi"/>
        </w:rPr>
        <w:t xml:space="preserve"> principieel akkoord gegaan met de herziening van het lokaal </w:t>
      </w:r>
      <w:r w:rsidR="00CD289E" w:rsidRPr="006B640B">
        <w:rPr>
          <w:rFonts w:asciiTheme="minorHAnsi" w:hAnsiTheme="minorHAnsi" w:cstheme="minorHAnsi"/>
        </w:rPr>
        <w:t>t</w:t>
      </w:r>
      <w:r w:rsidR="006A38AE" w:rsidRPr="006B640B">
        <w:rPr>
          <w:rFonts w:asciiTheme="minorHAnsi" w:hAnsiTheme="minorHAnsi" w:cstheme="minorHAnsi"/>
        </w:rPr>
        <w:t>oewijzingsreglement</w:t>
      </w:r>
      <w:r w:rsidR="00CD289E" w:rsidRPr="006B640B">
        <w:rPr>
          <w:rFonts w:asciiTheme="minorHAnsi" w:hAnsiTheme="minorHAnsi" w:cstheme="minorHAnsi"/>
        </w:rPr>
        <w:t xml:space="preserve"> voor de Interlokale vereniging RWNWB, met de totstand</w:t>
      </w:r>
      <w:r w:rsidR="007D61EF" w:rsidRPr="006B640B">
        <w:rPr>
          <w:rFonts w:asciiTheme="minorHAnsi" w:hAnsiTheme="minorHAnsi" w:cstheme="minorHAnsi"/>
        </w:rPr>
        <w:t>komingsprocedure ervan, met name het afvaardigen van een</w:t>
      </w:r>
      <w:bookmarkEnd w:id="1"/>
      <w:r w:rsidR="00C23E1A" w:rsidRPr="006B640B">
        <w:rPr>
          <w:rFonts w:asciiTheme="minorHAnsi" w:hAnsiTheme="minorHAnsi" w:cstheme="minorHAnsi"/>
        </w:rPr>
        <w:t xml:space="preserve"> v</w:t>
      </w:r>
      <w:r w:rsidR="006D44C9" w:rsidRPr="006B640B">
        <w:rPr>
          <w:rFonts w:asciiTheme="minorHAnsi" w:hAnsiTheme="minorHAnsi" w:cstheme="minorHAnsi"/>
        </w:rPr>
        <w:t>ertegenwoordiger in de werkgroep en met de samenroeping van de werkgroep.</w:t>
      </w:r>
    </w:p>
    <w:p w14:paraId="0138B915" w14:textId="77777777" w:rsidR="00A67922" w:rsidRPr="006B640B" w:rsidRDefault="00A67922" w:rsidP="00FB51E9">
      <w:pPr>
        <w:jc w:val="both"/>
        <w:rPr>
          <w:rFonts w:asciiTheme="minorHAnsi" w:hAnsiTheme="minorHAnsi" w:cstheme="minorHAnsi"/>
        </w:rPr>
      </w:pPr>
    </w:p>
    <w:p w14:paraId="6BA32E2B" w14:textId="77777777" w:rsidR="00F75F42" w:rsidRPr="006B640B" w:rsidRDefault="006D44C9" w:rsidP="00FB51E9">
      <w:pPr>
        <w:jc w:val="both"/>
        <w:rPr>
          <w:rFonts w:asciiTheme="minorHAnsi" w:hAnsiTheme="minorHAnsi" w:cstheme="minorHAnsi"/>
        </w:rPr>
      </w:pPr>
      <w:r w:rsidRPr="006B640B">
        <w:rPr>
          <w:rFonts w:asciiTheme="minorHAnsi" w:hAnsiTheme="minorHAnsi" w:cstheme="minorHAnsi"/>
        </w:rPr>
        <w:t>Dit principieel akkoord werd gegeven:</w:t>
      </w:r>
    </w:p>
    <w:p w14:paraId="6E2F10BE" w14:textId="77777777" w:rsidR="00F75F42" w:rsidRPr="006B640B" w:rsidRDefault="006D44C9" w:rsidP="00FB51E9">
      <w:pPr>
        <w:jc w:val="both"/>
        <w:rPr>
          <w:rFonts w:asciiTheme="minorHAnsi" w:hAnsiTheme="minorHAnsi" w:cstheme="minorHAnsi"/>
        </w:rPr>
      </w:pPr>
      <w:r w:rsidRPr="006B640B">
        <w:rPr>
          <w:rFonts w:asciiTheme="minorHAnsi" w:hAnsiTheme="minorHAnsi" w:cstheme="minorHAnsi"/>
        </w:rPr>
        <w:t>op 25 juni 2014 door het CBS van Londerzeel;</w:t>
      </w:r>
    </w:p>
    <w:p w14:paraId="1EA2433C" w14:textId="77777777" w:rsidR="00F75F42" w:rsidRPr="006B640B" w:rsidRDefault="006D44C9" w:rsidP="00FB51E9">
      <w:pPr>
        <w:jc w:val="both"/>
        <w:rPr>
          <w:rFonts w:asciiTheme="minorHAnsi" w:hAnsiTheme="minorHAnsi" w:cstheme="minorHAnsi"/>
        </w:rPr>
      </w:pPr>
      <w:r w:rsidRPr="006B640B">
        <w:rPr>
          <w:rFonts w:asciiTheme="minorHAnsi" w:hAnsiTheme="minorHAnsi" w:cstheme="minorHAnsi"/>
        </w:rPr>
        <w:t>op 16 juni 2014 door het CBS van Dilbeek;</w:t>
      </w:r>
    </w:p>
    <w:p w14:paraId="0197A609" w14:textId="77777777" w:rsidR="00F75F42" w:rsidRPr="006B640B" w:rsidRDefault="006D44C9" w:rsidP="00FB51E9">
      <w:pPr>
        <w:jc w:val="both"/>
        <w:rPr>
          <w:rFonts w:asciiTheme="minorHAnsi" w:hAnsiTheme="minorHAnsi" w:cstheme="minorHAnsi"/>
        </w:rPr>
      </w:pPr>
      <w:r w:rsidRPr="006B640B">
        <w:rPr>
          <w:rFonts w:asciiTheme="minorHAnsi" w:hAnsiTheme="minorHAnsi" w:cstheme="minorHAnsi"/>
        </w:rPr>
        <w:t>op 16 juni 2014 door het CBS van Meise;</w:t>
      </w:r>
    </w:p>
    <w:p w14:paraId="31C95367" w14:textId="77777777" w:rsidR="00F75F42" w:rsidRPr="006B640B" w:rsidRDefault="006D44C9" w:rsidP="00FB51E9">
      <w:pPr>
        <w:jc w:val="both"/>
        <w:rPr>
          <w:rFonts w:asciiTheme="minorHAnsi" w:hAnsiTheme="minorHAnsi" w:cstheme="minorHAnsi"/>
        </w:rPr>
      </w:pPr>
      <w:r w:rsidRPr="006B640B">
        <w:rPr>
          <w:rFonts w:asciiTheme="minorHAnsi" w:hAnsiTheme="minorHAnsi" w:cstheme="minorHAnsi"/>
        </w:rPr>
        <w:t>op 12 juni 2014 door het CBS van Opwijk;</w:t>
      </w:r>
    </w:p>
    <w:p w14:paraId="13916FBD" w14:textId="77777777" w:rsidR="00F75F42" w:rsidRPr="006B640B" w:rsidRDefault="006D44C9" w:rsidP="00FB51E9">
      <w:pPr>
        <w:jc w:val="both"/>
        <w:rPr>
          <w:rFonts w:asciiTheme="minorHAnsi" w:hAnsiTheme="minorHAnsi" w:cstheme="minorHAnsi"/>
        </w:rPr>
      </w:pPr>
      <w:r w:rsidRPr="006B640B">
        <w:rPr>
          <w:rFonts w:asciiTheme="minorHAnsi" w:hAnsiTheme="minorHAnsi" w:cstheme="minorHAnsi"/>
        </w:rPr>
        <w:t>op 23 juni 2014 door het CBS van Asse;</w:t>
      </w:r>
    </w:p>
    <w:p w14:paraId="4D78520E" w14:textId="77777777" w:rsidR="00F75F42" w:rsidRPr="006B640B" w:rsidRDefault="006D44C9" w:rsidP="00FB51E9">
      <w:pPr>
        <w:jc w:val="both"/>
        <w:rPr>
          <w:rFonts w:asciiTheme="minorHAnsi" w:hAnsiTheme="minorHAnsi" w:cstheme="minorHAnsi"/>
        </w:rPr>
      </w:pPr>
      <w:r w:rsidRPr="006B640B">
        <w:rPr>
          <w:rFonts w:asciiTheme="minorHAnsi" w:hAnsiTheme="minorHAnsi" w:cstheme="minorHAnsi"/>
        </w:rPr>
        <w:t>op 22 juli 2014 door het CBS van Kapelle-op-den-Bos.</w:t>
      </w:r>
    </w:p>
    <w:p w14:paraId="1BF0C19C" w14:textId="77777777" w:rsidR="00F75F42" w:rsidRPr="006B640B" w:rsidRDefault="00F75F42" w:rsidP="00FB51E9">
      <w:pPr>
        <w:pStyle w:val="Plattetekst"/>
        <w:spacing w:before="11"/>
        <w:jc w:val="both"/>
        <w:rPr>
          <w:rFonts w:asciiTheme="minorHAnsi" w:hAnsiTheme="minorHAnsi" w:cstheme="minorHAnsi"/>
          <w:sz w:val="22"/>
          <w:szCs w:val="22"/>
        </w:rPr>
      </w:pPr>
    </w:p>
    <w:p w14:paraId="7E4049A5" w14:textId="77777777" w:rsidR="00F75F42" w:rsidRPr="006B640B" w:rsidRDefault="006D44C9" w:rsidP="00FB51E9">
      <w:pPr>
        <w:jc w:val="both"/>
        <w:rPr>
          <w:rFonts w:asciiTheme="minorHAnsi" w:hAnsiTheme="minorHAnsi" w:cstheme="minorHAnsi"/>
        </w:rPr>
      </w:pPr>
      <w:r w:rsidRPr="006B640B">
        <w:rPr>
          <w:rFonts w:asciiTheme="minorHAnsi" w:hAnsiTheme="minorHAnsi" w:cstheme="minorHAnsi"/>
        </w:rPr>
        <w:t>Het bestaand lokaal toewijzingsreglement werd gewijzigd door de werkgroep met volgende samenstelling:</w:t>
      </w:r>
    </w:p>
    <w:p w14:paraId="03564631" w14:textId="77777777" w:rsidR="00F75F42" w:rsidRPr="006B640B" w:rsidRDefault="006D44C9" w:rsidP="00FB51E9">
      <w:pPr>
        <w:jc w:val="both"/>
        <w:rPr>
          <w:rFonts w:asciiTheme="minorHAnsi" w:hAnsiTheme="minorHAnsi" w:cstheme="minorHAnsi"/>
        </w:rPr>
      </w:pPr>
      <w:r w:rsidRPr="006B640B">
        <w:rPr>
          <w:rFonts w:asciiTheme="minorHAnsi" w:hAnsiTheme="minorHAnsi" w:cstheme="minorHAnsi"/>
        </w:rPr>
        <w:t>Gemeente Asse</w:t>
      </w:r>
    </w:p>
    <w:p w14:paraId="1FCF7409" w14:textId="77777777" w:rsidR="00F75F42" w:rsidRPr="006B640B" w:rsidRDefault="006D44C9" w:rsidP="00FB51E9">
      <w:pPr>
        <w:jc w:val="both"/>
        <w:rPr>
          <w:rFonts w:asciiTheme="minorHAnsi" w:hAnsiTheme="minorHAnsi" w:cstheme="minorHAnsi"/>
        </w:rPr>
      </w:pPr>
      <w:r w:rsidRPr="006B640B">
        <w:rPr>
          <w:rFonts w:asciiTheme="minorHAnsi" w:hAnsiTheme="minorHAnsi" w:cstheme="minorHAnsi"/>
        </w:rPr>
        <w:lastRenderedPageBreak/>
        <w:t>Gemeente Dilbeek</w:t>
      </w:r>
    </w:p>
    <w:p w14:paraId="74A33384" w14:textId="77777777" w:rsidR="00F75F42" w:rsidRPr="006B640B" w:rsidRDefault="006D44C9" w:rsidP="00FB51E9">
      <w:pPr>
        <w:jc w:val="both"/>
        <w:rPr>
          <w:rFonts w:asciiTheme="minorHAnsi" w:hAnsiTheme="minorHAnsi" w:cstheme="minorHAnsi"/>
        </w:rPr>
      </w:pPr>
      <w:r w:rsidRPr="006B640B">
        <w:rPr>
          <w:rFonts w:asciiTheme="minorHAnsi" w:hAnsiTheme="minorHAnsi" w:cstheme="minorHAnsi"/>
        </w:rPr>
        <w:t>Gemeente Kapelle-op-den-Bos</w:t>
      </w:r>
    </w:p>
    <w:p w14:paraId="33FC3C46" w14:textId="77777777" w:rsidR="00F75F42" w:rsidRPr="006B640B" w:rsidRDefault="006D44C9" w:rsidP="00FB51E9">
      <w:pPr>
        <w:jc w:val="both"/>
        <w:rPr>
          <w:rFonts w:asciiTheme="minorHAnsi" w:hAnsiTheme="minorHAnsi" w:cstheme="minorHAnsi"/>
        </w:rPr>
      </w:pPr>
      <w:r w:rsidRPr="006B640B">
        <w:rPr>
          <w:rFonts w:asciiTheme="minorHAnsi" w:hAnsiTheme="minorHAnsi" w:cstheme="minorHAnsi"/>
        </w:rPr>
        <w:t>Gemeente Londerzeel</w:t>
      </w:r>
    </w:p>
    <w:p w14:paraId="6EA123DE" w14:textId="77777777" w:rsidR="00F75F42" w:rsidRPr="006B640B" w:rsidRDefault="006D44C9" w:rsidP="00FB51E9">
      <w:pPr>
        <w:jc w:val="both"/>
        <w:rPr>
          <w:rFonts w:asciiTheme="minorHAnsi" w:hAnsiTheme="minorHAnsi" w:cstheme="minorHAnsi"/>
        </w:rPr>
      </w:pPr>
      <w:r w:rsidRPr="006B640B">
        <w:rPr>
          <w:rFonts w:asciiTheme="minorHAnsi" w:hAnsiTheme="minorHAnsi" w:cstheme="minorHAnsi"/>
        </w:rPr>
        <w:t>Gemeente Meise</w:t>
      </w:r>
    </w:p>
    <w:p w14:paraId="36E9DEB4" w14:textId="77777777" w:rsidR="00F75F42" w:rsidRPr="006B640B" w:rsidRDefault="006D44C9" w:rsidP="00FB51E9">
      <w:pPr>
        <w:jc w:val="both"/>
        <w:rPr>
          <w:rFonts w:asciiTheme="minorHAnsi" w:hAnsiTheme="minorHAnsi" w:cstheme="minorHAnsi"/>
        </w:rPr>
      </w:pPr>
      <w:r w:rsidRPr="006B640B">
        <w:rPr>
          <w:rFonts w:asciiTheme="minorHAnsi" w:hAnsiTheme="minorHAnsi" w:cstheme="minorHAnsi"/>
        </w:rPr>
        <w:t>Gemeente Opwijk</w:t>
      </w:r>
    </w:p>
    <w:p w14:paraId="45117E53" w14:textId="77777777" w:rsidR="00F75F42" w:rsidRPr="006B640B" w:rsidRDefault="006D44C9" w:rsidP="00FB51E9">
      <w:pPr>
        <w:jc w:val="both"/>
        <w:rPr>
          <w:rFonts w:asciiTheme="minorHAnsi" w:hAnsiTheme="minorHAnsi" w:cstheme="minorHAnsi"/>
        </w:rPr>
      </w:pPr>
      <w:r w:rsidRPr="006B640B">
        <w:rPr>
          <w:rFonts w:asciiTheme="minorHAnsi" w:hAnsiTheme="minorHAnsi" w:cstheme="minorHAnsi"/>
        </w:rPr>
        <w:t>SHM Providentia</w:t>
      </w:r>
    </w:p>
    <w:p w14:paraId="4B281550" w14:textId="77777777" w:rsidR="00F75F42" w:rsidRPr="006B640B" w:rsidRDefault="006D44C9" w:rsidP="00FB51E9">
      <w:pPr>
        <w:jc w:val="both"/>
        <w:rPr>
          <w:rFonts w:asciiTheme="minorHAnsi" w:hAnsiTheme="minorHAnsi" w:cstheme="minorHAnsi"/>
        </w:rPr>
      </w:pPr>
      <w:r w:rsidRPr="006B640B">
        <w:rPr>
          <w:rFonts w:asciiTheme="minorHAnsi" w:hAnsiTheme="minorHAnsi" w:cstheme="minorHAnsi"/>
        </w:rPr>
        <w:t>SVK Webra</w:t>
      </w:r>
    </w:p>
    <w:p w14:paraId="5BC66BC3" w14:textId="77777777" w:rsidR="00F75F42" w:rsidRPr="006B640B" w:rsidRDefault="006D44C9" w:rsidP="00FB51E9">
      <w:pPr>
        <w:jc w:val="both"/>
        <w:rPr>
          <w:rFonts w:asciiTheme="minorHAnsi" w:hAnsiTheme="minorHAnsi" w:cstheme="minorHAnsi"/>
        </w:rPr>
      </w:pPr>
      <w:r w:rsidRPr="006B640B">
        <w:rPr>
          <w:rFonts w:asciiTheme="minorHAnsi" w:hAnsiTheme="minorHAnsi" w:cstheme="minorHAnsi"/>
        </w:rPr>
        <w:t>SHM Gewestelijke maatschappij voor Volkshuisvesting</w:t>
      </w:r>
    </w:p>
    <w:p w14:paraId="6620FF8A" w14:textId="77777777" w:rsidR="00F75F42" w:rsidRPr="006B640B" w:rsidRDefault="006D44C9" w:rsidP="00FB51E9">
      <w:pPr>
        <w:jc w:val="both"/>
        <w:rPr>
          <w:rFonts w:asciiTheme="minorHAnsi" w:hAnsiTheme="minorHAnsi" w:cstheme="minorHAnsi"/>
        </w:rPr>
      </w:pPr>
      <w:r w:rsidRPr="006B640B">
        <w:rPr>
          <w:rFonts w:asciiTheme="minorHAnsi" w:hAnsiTheme="minorHAnsi" w:cstheme="minorHAnsi"/>
        </w:rPr>
        <w:t>SVK Woonkoepel</w:t>
      </w:r>
    </w:p>
    <w:p w14:paraId="1AF839F6" w14:textId="77777777" w:rsidR="00F75F42" w:rsidRPr="006B640B" w:rsidRDefault="006D44C9" w:rsidP="00FB51E9">
      <w:pPr>
        <w:jc w:val="both"/>
        <w:rPr>
          <w:rFonts w:asciiTheme="minorHAnsi" w:hAnsiTheme="minorHAnsi" w:cstheme="minorHAnsi"/>
        </w:rPr>
      </w:pPr>
      <w:r w:rsidRPr="006B640B">
        <w:rPr>
          <w:rFonts w:asciiTheme="minorHAnsi" w:hAnsiTheme="minorHAnsi" w:cstheme="minorHAnsi"/>
        </w:rPr>
        <w:t>Wonen-Vlaanderen</w:t>
      </w:r>
    </w:p>
    <w:p w14:paraId="3FD44A44" w14:textId="77777777" w:rsidR="00F75F42" w:rsidRPr="006B640B" w:rsidRDefault="006D44C9" w:rsidP="00FB51E9">
      <w:pPr>
        <w:jc w:val="both"/>
        <w:rPr>
          <w:rFonts w:asciiTheme="minorHAnsi" w:hAnsiTheme="minorHAnsi" w:cstheme="minorHAnsi"/>
        </w:rPr>
      </w:pPr>
      <w:r w:rsidRPr="006B640B">
        <w:rPr>
          <w:rFonts w:asciiTheme="minorHAnsi" w:hAnsiTheme="minorHAnsi" w:cstheme="minorHAnsi"/>
        </w:rPr>
        <w:t>Provincie Vlaams-Brabant</w:t>
      </w:r>
    </w:p>
    <w:p w14:paraId="4E31D983" w14:textId="77777777" w:rsidR="00F75F42" w:rsidRPr="006B640B" w:rsidRDefault="006D44C9" w:rsidP="00FB51E9">
      <w:pPr>
        <w:jc w:val="both"/>
        <w:rPr>
          <w:rFonts w:asciiTheme="minorHAnsi" w:hAnsiTheme="minorHAnsi" w:cstheme="minorHAnsi"/>
        </w:rPr>
      </w:pPr>
      <w:r w:rsidRPr="006B640B">
        <w:rPr>
          <w:rFonts w:asciiTheme="minorHAnsi" w:hAnsiTheme="minorHAnsi" w:cstheme="minorHAnsi"/>
        </w:rPr>
        <w:t>3Wplus vzw</w:t>
      </w:r>
    </w:p>
    <w:p w14:paraId="69724304" w14:textId="77777777" w:rsidR="00F75F42" w:rsidRPr="006B640B" w:rsidRDefault="00F75F42" w:rsidP="00FB51E9">
      <w:pPr>
        <w:pStyle w:val="Plattetekst"/>
        <w:spacing w:before="9"/>
        <w:jc w:val="both"/>
        <w:rPr>
          <w:rFonts w:asciiTheme="minorHAnsi" w:hAnsiTheme="minorHAnsi" w:cstheme="minorHAnsi"/>
          <w:sz w:val="22"/>
          <w:szCs w:val="22"/>
        </w:rPr>
      </w:pPr>
    </w:p>
    <w:p w14:paraId="5F81D4C8" w14:textId="061615CD" w:rsidR="00F75F42" w:rsidRPr="006B640B" w:rsidRDefault="006D44C9" w:rsidP="00FB51E9">
      <w:pPr>
        <w:jc w:val="both"/>
        <w:rPr>
          <w:rFonts w:asciiTheme="minorHAnsi" w:hAnsiTheme="minorHAnsi" w:cstheme="minorHAnsi"/>
        </w:rPr>
      </w:pPr>
      <w:r w:rsidRPr="006B640B">
        <w:rPr>
          <w:rFonts w:asciiTheme="minorHAnsi" w:hAnsiTheme="minorHAnsi" w:cstheme="minorHAnsi"/>
        </w:rPr>
        <w:t xml:space="preserve">De wijzigingen aan het </w:t>
      </w:r>
      <w:r w:rsidR="00956A18" w:rsidRPr="006B640B">
        <w:rPr>
          <w:rFonts w:asciiTheme="minorHAnsi" w:hAnsiTheme="minorHAnsi" w:cstheme="minorHAnsi"/>
        </w:rPr>
        <w:t xml:space="preserve">lokaal </w:t>
      </w:r>
      <w:r w:rsidRPr="006B640B">
        <w:rPr>
          <w:rFonts w:asciiTheme="minorHAnsi" w:hAnsiTheme="minorHAnsi" w:cstheme="minorHAnsi"/>
        </w:rPr>
        <w:t>toewijzingsreglement werden goedgekeurd door de werkgroep op 18 juni 2014.</w:t>
      </w:r>
    </w:p>
    <w:p w14:paraId="12CCDED1" w14:textId="77777777" w:rsidR="00F75F42" w:rsidRPr="006B640B" w:rsidRDefault="00F75F42" w:rsidP="00FB51E9">
      <w:pPr>
        <w:jc w:val="both"/>
        <w:rPr>
          <w:rFonts w:asciiTheme="minorHAnsi" w:hAnsiTheme="minorHAnsi" w:cstheme="minorHAnsi"/>
        </w:rPr>
      </w:pPr>
    </w:p>
    <w:p w14:paraId="588CA974" w14:textId="0F9AC09E" w:rsidR="00F75F42" w:rsidRPr="006B640B" w:rsidRDefault="006D44C9" w:rsidP="00FB51E9">
      <w:pPr>
        <w:jc w:val="both"/>
        <w:rPr>
          <w:rFonts w:asciiTheme="minorHAnsi" w:hAnsiTheme="minorHAnsi" w:cstheme="minorHAnsi"/>
        </w:rPr>
      </w:pPr>
      <w:r w:rsidRPr="006B640B">
        <w:rPr>
          <w:rFonts w:asciiTheme="minorHAnsi" w:hAnsiTheme="minorHAnsi" w:cstheme="minorHAnsi"/>
        </w:rPr>
        <w:t xml:space="preserve">Er is een terugkoppeling gebeurd van de </w:t>
      </w:r>
      <w:proofErr w:type="spellStart"/>
      <w:r w:rsidRPr="006B640B">
        <w:rPr>
          <w:rFonts w:asciiTheme="minorHAnsi" w:hAnsiTheme="minorHAnsi" w:cstheme="minorHAnsi"/>
        </w:rPr>
        <w:t>werkgroepvergadering</w:t>
      </w:r>
      <w:proofErr w:type="spellEnd"/>
      <w:r w:rsidRPr="006B640B">
        <w:rPr>
          <w:rFonts w:asciiTheme="minorHAnsi" w:hAnsiTheme="minorHAnsi" w:cstheme="minorHAnsi"/>
        </w:rPr>
        <w:t xml:space="preserve"> naar de Colleges van Burgemeester en Schepenen:</w:t>
      </w:r>
    </w:p>
    <w:p w14:paraId="274DA374" w14:textId="5D42086C" w:rsidR="00F75F42" w:rsidRPr="006B640B" w:rsidRDefault="006D44C9" w:rsidP="00FB51E9">
      <w:pPr>
        <w:jc w:val="both"/>
        <w:rPr>
          <w:rFonts w:asciiTheme="minorHAnsi" w:hAnsiTheme="minorHAnsi" w:cstheme="minorHAnsi"/>
        </w:rPr>
      </w:pPr>
      <w:r w:rsidRPr="006B640B">
        <w:rPr>
          <w:rFonts w:asciiTheme="minorHAnsi" w:hAnsiTheme="minorHAnsi" w:cstheme="minorHAnsi"/>
        </w:rPr>
        <w:t>op 23 juli 2014 door het CBS van Londerzeel;</w:t>
      </w:r>
    </w:p>
    <w:p w14:paraId="68846A96" w14:textId="428C692A" w:rsidR="00F75F42" w:rsidRPr="006B640B" w:rsidRDefault="006D44C9" w:rsidP="00FB51E9">
      <w:pPr>
        <w:jc w:val="both"/>
        <w:rPr>
          <w:rFonts w:asciiTheme="minorHAnsi" w:hAnsiTheme="minorHAnsi" w:cstheme="minorHAnsi"/>
        </w:rPr>
      </w:pPr>
      <w:r w:rsidRPr="006B640B">
        <w:rPr>
          <w:rFonts w:asciiTheme="minorHAnsi" w:hAnsiTheme="minorHAnsi" w:cstheme="minorHAnsi"/>
        </w:rPr>
        <w:t>op 10 november 2014 door het CBS van Dilbeek;</w:t>
      </w:r>
    </w:p>
    <w:p w14:paraId="3AF9E757" w14:textId="77777777" w:rsidR="00F75F42" w:rsidRPr="006B640B" w:rsidRDefault="006D44C9" w:rsidP="00FB51E9">
      <w:pPr>
        <w:jc w:val="both"/>
        <w:rPr>
          <w:rFonts w:asciiTheme="minorHAnsi" w:hAnsiTheme="minorHAnsi" w:cstheme="minorHAnsi"/>
        </w:rPr>
      </w:pPr>
      <w:r w:rsidRPr="006B640B">
        <w:rPr>
          <w:rFonts w:asciiTheme="minorHAnsi" w:hAnsiTheme="minorHAnsi" w:cstheme="minorHAnsi"/>
        </w:rPr>
        <w:t>op 28 juli 2014 door het CBS van Meise;</w:t>
      </w:r>
    </w:p>
    <w:p w14:paraId="202CCF32" w14:textId="77777777" w:rsidR="00F75F42" w:rsidRPr="006B640B" w:rsidRDefault="006D44C9" w:rsidP="00FB51E9">
      <w:pPr>
        <w:jc w:val="both"/>
        <w:rPr>
          <w:rFonts w:asciiTheme="minorHAnsi" w:hAnsiTheme="minorHAnsi" w:cstheme="minorHAnsi"/>
        </w:rPr>
      </w:pPr>
      <w:r w:rsidRPr="006B640B">
        <w:rPr>
          <w:rFonts w:asciiTheme="minorHAnsi" w:hAnsiTheme="minorHAnsi" w:cstheme="minorHAnsi"/>
        </w:rPr>
        <w:t>op 31 juli 2014 door het CBS van Opwijk;</w:t>
      </w:r>
    </w:p>
    <w:p w14:paraId="72157BCA" w14:textId="77777777" w:rsidR="00F75F42" w:rsidRPr="006B640B" w:rsidRDefault="006D44C9" w:rsidP="00FB51E9">
      <w:pPr>
        <w:jc w:val="both"/>
        <w:rPr>
          <w:rFonts w:asciiTheme="minorHAnsi" w:hAnsiTheme="minorHAnsi" w:cstheme="minorHAnsi"/>
        </w:rPr>
      </w:pPr>
      <w:r w:rsidRPr="006B640B">
        <w:rPr>
          <w:rFonts w:asciiTheme="minorHAnsi" w:hAnsiTheme="minorHAnsi" w:cstheme="minorHAnsi"/>
        </w:rPr>
        <w:t>op 28 juli 2014 door het CBS van Asse;</w:t>
      </w:r>
    </w:p>
    <w:p w14:paraId="3D3AF14A" w14:textId="77777777" w:rsidR="00F75F42" w:rsidRPr="006B640B" w:rsidRDefault="006D44C9" w:rsidP="00FB51E9">
      <w:pPr>
        <w:jc w:val="both"/>
        <w:rPr>
          <w:rFonts w:asciiTheme="minorHAnsi" w:hAnsiTheme="minorHAnsi" w:cstheme="minorHAnsi"/>
        </w:rPr>
      </w:pPr>
      <w:r w:rsidRPr="006B640B">
        <w:rPr>
          <w:rFonts w:asciiTheme="minorHAnsi" w:hAnsiTheme="minorHAnsi" w:cstheme="minorHAnsi"/>
        </w:rPr>
        <w:t>op 4 augustus 2014 door het CBS van Kapelle-op-den-Bos.</w:t>
      </w:r>
    </w:p>
    <w:p w14:paraId="194775EF" w14:textId="77777777" w:rsidR="00F75F42" w:rsidRPr="006B640B" w:rsidRDefault="00F75F42" w:rsidP="00FB51E9">
      <w:pPr>
        <w:jc w:val="both"/>
        <w:rPr>
          <w:rFonts w:asciiTheme="minorHAnsi" w:hAnsiTheme="minorHAnsi" w:cstheme="minorHAnsi"/>
        </w:rPr>
      </w:pPr>
    </w:p>
    <w:p w14:paraId="1433D380" w14:textId="7DAFED7F" w:rsidR="00F75F42" w:rsidRPr="006B640B" w:rsidRDefault="006D44C9" w:rsidP="00FB51E9">
      <w:pPr>
        <w:jc w:val="both"/>
        <w:rPr>
          <w:rFonts w:asciiTheme="minorHAnsi" w:hAnsiTheme="minorHAnsi" w:cstheme="minorHAnsi"/>
        </w:rPr>
      </w:pPr>
      <w:r w:rsidRPr="006B640B">
        <w:rPr>
          <w:rFonts w:asciiTheme="minorHAnsi" w:hAnsiTheme="minorHAnsi" w:cstheme="minorHAnsi"/>
        </w:rPr>
        <w:t xml:space="preserve">Op 1 augustus 2014 werden de verhuurders en alle relevante lokale huisvestings- en welzijnsactoren gecontacteerd met het verzoek om hun advies te geven betreffende de wijziging aan het bestaande </w:t>
      </w:r>
      <w:r w:rsidR="00956A18" w:rsidRPr="006B640B">
        <w:rPr>
          <w:rFonts w:asciiTheme="minorHAnsi" w:hAnsiTheme="minorHAnsi" w:cstheme="minorHAnsi"/>
        </w:rPr>
        <w:t xml:space="preserve">lokaal </w:t>
      </w:r>
      <w:r w:rsidRPr="006B640B">
        <w:rPr>
          <w:rFonts w:asciiTheme="minorHAnsi" w:hAnsiTheme="minorHAnsi" w:cstheme="minorHAnsi"/>
        </w:rPr>
        <w:t>toewijzingsreglement voor sociale huurwoningen van de</w:t>
      </w:r>
      <w:r w:rsidR="004700BF" w:rsidRPr="006B640B">
        <w:rPr>
          <w:rFonts w:asciiTheme="minorHAnsi" w:hAnsiTheme="minorHAnsi" w:cstheme="minorHAnsi"/>
        </w:rPr>
        <w:t xml:space="preserve"> </w:t>
      </w:r>
      <w:r w:rsidRPr="006B640B">
        <w:rPr>
          <w:rFonts w:asciiTheme="minorHAnsi" w:hAnsiTheme="minorHAnsi" w:cstheme="minorHAnsi"/>
        </w:rPr>
        <w:t>Interlokale vereniging “Regionaal woonbeleid Noord-West Brabant”.</w:t>
      </w:r>
    </w:p>
    <w:p w14:paraId="2345A321" w14:textId="77777777" w:rsidR="00F75F42" w:rsidRPr="006B640B" w:rsidRDefault="00F75F42" w:rsidP="00FB51E9">
      <w:pPr>
        <w:jc w:val="both"/>
        <w:rPr>
          <w:rFonts w:asciiTheme="minorHAnsi" w:hAnsiTheme="minorHAnsi" w:cstheme="minorHAnsi"/>
        </w:rPr>
      </w:pPr>
    </w:p>
    <w:p w14:paraId="418FE35C" w14:textId="358BDEAF" w:rsidR="00F75F42" w:rsidRPr="006B640B" w:rsidRDefault="006D44C9" w:rsidP="00FB51E9">
      <w:pPr>
        <w:jc w:val="both"/>
        <w:rPr>
          <w:rFonts w:asciiTheme="minorHAnsi" w:hAnsiTheme="minorHAnsi" w:cstheme="minorHAnsi"/>
        </w:rPr>
      </w:pPr>
      <w:r w:rsidRPr="006B640B">
        <w:rPr>
          <w:rFonts w:asciiTheme="minorHAnsi" w:hAnsiTheme="minorHAnsi" w:cstheme="minorHAnsi"/>
        </w:rPr>
        <w:t xml:space="preserve">De verhuurders en alle relevante lokale huisvestings- en welzijnsactoren gaven gunstig advies betreffende de wijzigingen aan het bestaande </w:t>
      </w:r>
      <w:r w:rsidR="00956A18" w:rsidRPr="006B640B">
        <w:rPr>
          <w:rFonts w:asciiTheme="minorHAnsi" w:hAnsiTheme="minorHAnsi" w:cstheme="minorHAnsi"/>
        </w:rPr>
        <w:t xml:space="preserve">lokaal </w:t>
      </w:r>
      <w:r w:rsidRPr="006B640B">
        <w:rPr>
          <w:rFonts w:asciiTheme="minorHAnsi" w:hAnsiTheme="minorHAnsi" w:cstheme="minorHAnsi"/>
        </w:rPr>
        <w:t>toewijzingsreglement.</w:t>
      </w:r>
    </w:p>
    <w:p w14:paraId="48120701" w14:textId="77777777" w:rsidR="00F75F42" w:rsidRPr="006B640B" w:rsidRDefault="00F75F42" w:rsidP="00FB51E9">
      <w:pPr>
        <w:jc w:val="both"/>
        <w:rPr>
          <w:rFonts w:asciiTheme="minorHAnsi" w:hAnsiTheme="minorHAnsi" w:cstheme="minorHAnsi"/>
        </w:rPr>
      </w:pPr>
    </w:p>
    <w:p w14:paraId="76A38F3F" w14:textId="77777777" w:rsidR="00F75F42" w:rsidRPr="006B640B" w:rsidRDefault="006D44C9" w:rsidP="00FB51E9">
      <w:pPr>
        <w:jc w:val="both"/>
        <w:rPr>
          <w:rFonts w:asciiTheme="minorHAnsi" w:hAnsiTheme="minorHAnsi" w:cstheme="minorHAnsi"/>
        </w:rPr>
      </w:pPr>
      <w:r w:rsidRPr="006B640B">
        <w:rPr>
          <w:rFonts w:asciiTheme="minorHAnsi" w:hAnsiTheme="minorHAnsi" w:cstheme="minorHAnsi"/>
        </w:rPr>
        <w:t>In november 2014 keurde de werkgroep het dossier betreffende het gewijzigde ontwerp- toewijzingsreglement goed.</w:t>
      </w:r>
    </w:p>
    <w:p w14:paraId="7BBB5493" w14:textId="77777777" w:rsidR="00F75F42" w:rsidRPr="006B640B" w:rsidRDefault="00F75F42" w:rsidP="00FB51E9">
      <w:pPr>
        <w:jc w:val="both"/>
        <w:rPr>
          <w:rFonts w:asciiTheme="minorHAnsi" w:hAnsiTheme="minorHAnsi" w:cstheme="minorHAnsi"/>
        </w:rPr>
      </w:pPr>
    </w:p>
    <w:p w14:paraId="5CA892CC" w14:textId="77777777" w:rsidR="00F75F42" w:rsidRPr="006B640B" w:rsidRDefault="006D44C9" w:rsidP="00FB51E9">
      <w:pPr>
        <w:jc w:val="both"/>
        <w:rPr>
          <w:rFonts w:asciiTheme="minorHAnsi" w:hAnsiTheme="minorHAnsi" w:cstheme="minorHAnsi"/>
        </w:rPr>
      </w:pPr>
      <w:r w:rsidRPr="006B640B">
        <w:rPr>
          <w:rFonts w:asciiTheme="minorHAnsi" w:hAnsiTheme="minorHAnsi" w:cstheme="minorHAnsi"/>
        </w:rPr>
        <w:t>Tenslotte werd het gewijzigde lokaal toewijzingsreglement goedgekeurd door de zes gemeenteraden.</w:t>
      </w:r>
    </w:p>
    <w:p w14:paraId="4A147EA4" w14:textId="32FF358E" w:rsidR="00F75F42" w:rsidRPr="006B640B" w:rsidRDefault="006D44C9" w:rsidP="6A1B1D7F">
      <w:pPr>
        <w:jc w:val="both"/>
        <w:rPr>
          <w:rFonts w:asciiTheme="minorHAnsi" w:hAnsiTheme="minorHAnsi" w:cstheme="minorBidi"/>
        </w:rPr>
      </w:pPr>
      <w:bookmarkStart w:id="2" w:name="_Hlk57714118"/>
      <w:r w:rsidRPr="6A1B1D7F">
        <w:rPr>
          <w:rFonts w:asciiTheme="minorHAnsi" w:hAnsiTheme="minorHAnsi" w:cstheme="minorBidi"/>
        </w:rPr>
        <w:t xml:space="preserve">Het </w:t>
      </w:r>
      <w:r w:rsidR="4A330CD9" w:rsidRPr="6A1B1D7F">
        <w:rPr>
          <w:rFonts w:asciiTheme="minorHAnsi" w:hAnsiTheme="minorHAnsi" w:cstheme="minorBidi"/>
        </w:rPr>
        <w:t xml:space="preserve">gewijzigde </w:t>
      </w:r>
      <w:r w:rsidR="004700BF" w:rsidRPr="6A1B1D7F">
        <w:rPr>
          <w:rFonts w:asciiTheme="minorHAnsi" w:hAnsiTheme="minorHAnsi" w:cstheme="minorBidi"/>
        </w:rPr>
        <w:t xml:space="preserve">lokaal </w:t>
      </w:r>
      <w:r w:rsidRPr="6A1B1D7F">
        <w:rPr>
          <w:rFonts w:asciiTheme="minorHAnsi" w:hAnsiTheme="minorHAnsi" w:cstheme="minorBidi"/>
        </w:rPr>
        <w:t>toewijzingsreglement werd goedgekeurd:</w:t>
      </w:r>
    </w:p>
    <w:p w14:paraId="0F4B2DF3" w14:textId="13DA0BAA" w:rsidR="00F75F42" w:rsidRPr="006B640B" w:rsidRDefault="00C54DA0" w:rsidP="00FB51E9">
      <w:pPr>
        <w:jc w:val="both"/>
        <w:rPr>
          <w:rFonts w:asciiTheme="minorHAnsi" w:hAnsiTheme="minorHAnsi" w:cstheme="minorHAnsi"/>
        </w:rPr>
      </w:pPr>
      <w:r w:rsidRPr="006B640B">
        <w:rPr>
          <w:rFonts w:asciiTheme="minorHAnsi" w:hAnsiTheme="minorHAnsi" w:cstheme="minorHAnsi"/>
        </w:rPr>
        <w:t xml:space="preserve">op </w:t>
      </w:r>
      <w:r w:rsidR="006D44C9" w:rsidRPr="006B640B">
        <w:rPr>
          <w:rFonts w:asciiTheme="minorHAnsi" w:hAnsiTheme="minorHAnsi" w:cstheme="minorHAnsi"/>
        </w:rPr>
        <w:t>19 januari 2015 door de gemeenteraad van Asse;</w:t>
      </w:r>
    </w:p>
    <w:p w14:paraId="522E8AFC" w14:textId="3650C28B" w:rsidR="00F75F42" w:rsidRPr="006B640B" w:rsidRDefault="00C54DA0" w:rsidP="00FB51E9">
      <w:pPr>
        <w:jc w:val="both"/>
        <w:rPr>
          <w:rFonts w:asciiTheme="minorHAnsi" w:hAnsiTheme="minorHAnsi" w:cstheme="minorHAnsi"/>
        </w:rPr>
      </w:pPr>
      <w:r w:rsidRPr="006B640B">
        <w:rPr>
          <w:rFonts w:asciiTheme="minorHAnsi" w:hAnsiTheme="minorHAnsi" w:cstheme="minorHAnsi"/>
        </w:rPr>
        <w:t xml:space="preserve">op </w:t>
      </w:r>
      <w:r w:rsidR="006D44C9" w:rsidRPr="006B640B">
        <w:rPr>
          <w:rFonts w:asciiTheme="minorHAnsi" w:hAnsiTheme="minorHAnsi" w:cstheme="minorHAnsi"/>
        </w:rPr>
        <w:t>27 januari 2015 door de gemeenteraad van Dilbeek;</w:t>
      </w:r>
    </w:p>
    <w:p w14:paraId="5E96B8DE" w14:textId="5BF74A2A" w:rsidR="00F75F42" w:rsidRPr="006B640B" w:rsidRDefault="00C54DA0" w:rsidP="00FB51E9">
      <w:pPr>
        <w:jc w:val="both"/>
        <w:rPr>
          <w:rFonts w:asciiTheme="minorHAnsi" w:hAnsiTheme="minorHAnsi" w:cstheme="minorHAnsi"/>
        </w:rPr>
      </w:pPr>
      <w:r w:rsidRPr="006B640B">
        <w:rPr>
          <w:rFonts w:asciiTheme="minorHAnsi" w:hAnsiTheme="minorHAnsi" w:cstheme="minorHAnsi"/>
        </w:rPr>
        <w:t xml:space="preserve">op </w:t>
      </w:r>
      <w:r w:rsidR="006D44C9" w:rsidRPr="006B640B">
        <w:rPr>
          <w:rFonts w:asciiTheme="minorHAnsi" w:hAnsiTheme="minorHAnsi" w:cstheme="minorHAnsi"/>
        </w:rPr>
        <w:t>27 januari 2015 door de gemeenteraad van Londerzeel;</w:t>
      </w:r>
    </w:p>
    <w:p w14:paraId="573EF5E3" w14:textId="3CDA2E12" w:rsidR="00F75F42" w:rsidRPr="006B640B" w:rsidRDefault="00C54DA0" w:rsidP="00FB51E9">
      <w:pPr>
        <w:jc w:val="both"/>
        <w:rPr>
          <w:rFonts w:asciiTheme="minorHAnsi" w:hAnsiTheme="minorHAnsi" w:cstheme="minorHAnsi"/>
        </w:rPr>
      </w:pPr>
      <w:r w:rsidRPr="006B640B">
        <w:rPr>
          <w:rFonts w:asciiTheme="minorHAnsi" w:hAnsiTheme="minorHAnsi" w:cstheme="minorHAnsi"/>
        </w:rPr>
        <w:t xml:space="preserve">op </w:t>
      </w:r>
      <w:r w:rsidR="006D44C9" w:rsidRPr="006B640B">
        <w:rPr>
          <w:rFonts w:asciiTheme="minorHAnsi" w:hAnsiTheme="minorHAnsi" w:cstheme="minorHAnsi"/>
        </w:rPr>
        <w:t>20 januari 2015 door de gemeenteraad van Meise;</w:t>
      </w:r>
    </w:p>
    <w:p w14:paraId="256BEC1E" w14:textId="3B5262CD" w:rsidR="00F75F42" w:rsidRPr="006B640B" w:rsidRDefault="00C54DA0" w:rsidP="00FB51E9">
      <w:pPr>
        <w:jc w:val="both"/>
        <w:rPr>
          <w:rFonts w:asciiTheme="minorHAnsi" w:hAnsiTheme="minorHAnsi" w:cstheme="minorHAnsi"/>
        </w:rPr>
      </w:pPr>
      <w:r w:rsidRPr="006B640B">
        <w:rPr>
          <w:rFonts w:asciiTheme="minorHAnsi" w:hAnsiTheme="minorHAnsi" w:cstheme="minorHAnsi"/>
        </w:rPr>
        <w:t xml:space="preserve">op </w:t>
      </w:r>
      <w:r w:rsidR="006D44C9" w:rsidRPr="006B640B">
        <w:rPr>
          <w:rFonts w:asciiTheme="minorHAnsi" w:hAnsiTheme="minorHAnsi" w:cstheme="minorHAnsi"/>
        </w:rPr>
        <w:t>27 januari 2015 door de gemeenteraad van Opwijk;</w:t>
      </w:r>
    </w:p>
    <w:p w14:paraId="384E0EE5" w14:textId="5F35A43D" w:rsidR="00F75F42" w:rsidRPr="006B640B" w:rsidRDefault="00C54DA0" w:rsidP="00FB51E9">
      <w:pPr>
        <w:jc w:val="both"/>
        <w:rPr>
          <w:rFonts w:asciiTheme="minorHAnsi" w:hAnsiTheme="minorHAnsi" w:cstheme="minorHAnsi"/>
        </w:rPr>
      </w:pPr>
      <w:r w:rsidRPr="006B640B">
        <w:rPr>
          <w:rFonts w:asciiTheme="minorHAnsi" w:hAnsiTheme="minorHAnsi" w:cstheme="minorHAnsi"/>
        </w:rPr>
        <w:t xml:space="preserve">op </w:t>
      </w:r>
      <w:r w:rsidR="006D44C9" w:rsidRPr="006B640B">
        <w:rPr>
          <w:rFonts w:asciiTheme="minorHAnsi" w:hAnsiTheme="minorHAnsi" w:cstheme="minorHAnsi"/>
        </w:rPr>
        <w:t>29 januari 2015 door de gemeenteraad van Kapelle-op-den-Bos.</w:t>
      </w:r>
    </w:p>
    <w:bookmarkEnd w:id="2"/>
    <w:p w14:paraId="4D1314BE" w14:textId="77777777" w:rsidR="0029687E" w:rsidRDefault="0029687E" w:rsidP="00FB51E9">
      <w:pPr>
        <w:tabs>
          <w:tab w:val="left" w:pos="931"/>
          <w:tab w:val="left" w:pos="932"/>
        </w:tabs>
        <w:jc w:val="both"/>
        <w:rPr>
          <w:rFonts w:asciiTheme="minorHAnsi" w:hAnsiTheme="minorHAnsi" w:cstheme="minorHAnsi"/>
        </w:rPr>
      </w:pPr>
    </w:p>
    <w:p w14:paraId="27505431" w14:textId="38C00AEC" w:rsidR="008D1CA4" w:rsidRDefault="00EA3992" w:rsidP="00D42BEA">
      <w:pPr>
        <w:tabs>
          <w:tab w:val="left" w:pos="931"/>
          <w:tab w:val="left" w:pos="932"/>
        </w:tabs>
        <w:jc w:val="both"/>
        <w:rPr>
          <w:rFonts w:asciiTheme="minorHAnsi" w:hAnsiTheme="minorHAnsi" w:cstheme="minorHAnsi"/>
        </w:rPr>
      </w:pPr>
      <w:r>
        <w:rPr>
          <w:rFonts w:asciiTheme="minorHAnsi" w:hAnsiTheme="minorHAnsi" w:cstheme="minorHAnsi"/>
        </w:rPr>
        <w:t>Het gewijzigde lokaal toewijzingsreglement voor sociale huurwoningen van de Interlokale Vereniging “Regionaal Woonbeleid Noord-West Brabant” werd door de Minister goedgekeurd op 28 april 2015.</w:t>
      </w:r>
    </w:p>
    <w:p w14:paraId="3A6FC27F" w14:textId="77777777" w:rsidR="00727463" w:rsidRPr="00D42BEA" w:rsidRDefault="00727463" w:rsidP="00D42BEA">
      <w:pPr>
        <w:tabs>
          <w:tab w:val="left" w:pos="931"/>
          <w:tab w:val="left" w:pos="932"/>
        </w:tabs>
        <w:jc w:val="both"/>
        <w:rPr>
          <w:rFonts w:asciiTheme="minorHAnsi" w:hAnsiTheme="minorHAnsi" w:cstheme="minorHAnsi"/>
        </w:rPr>
      </w:pPr>
    </w:p>
    <w:p w14:paraId="6D959C10" w14:textId="7AB20081" w:rsidR="003C59F0" w:rsidRPr="00457020" w:rsidRDefault="003C59F0" w:rsidP="6A1B1D7F">
      <w:pPr>
        <w:pStyle w:val="Plattetekst"/>
        <w:spacing w:before="99" w:line="243" w:lineRule="exact"/>
        <w:jc w:val="both"/>
        <w:rPr>
          <w:rFonts w:ascii="Calibri" w:hAnsi="Calibri" w:cs="Calibri"/>
          <w:sz w:val="22"/>
          <w:szCs w:val="22"/>
          <w:shd w:val="clear" w:color="auto" w:fill="FFFF00"/>
        </w:rPr>
      </w:pPr>
      <w:bookmarkStart w:id="3" w:name="_Hlk62209051"/>
      <w:r w:rsidRPr="00457020">
        <w:rPr>
          <w:rFonts w:ascii="Calibri" w:hAnsi="Calibri" w:cs="Calibri"/>
          <w:sz w:val="22"/>
          <w:szCs w:val="22"/>
        </w:rPr>
        <w:t xml:space="preserve">De Interlokale vereniging “Noord-West Brabant” werd op </w:t>
      </w:r>
      <w:r w:rsidR="4CCBC90A" w:rsidRPr="00457020">
        <w:rPr>
          <w:rFonts w:ascii="Calibri" w:hAnsi="Calibri" w:cs="Calibri"/>
          <w:sz w:val="22"/>
          <w:szCs w:val="22"/>
        </w:rPr>
        <w:t>1</w:t>
      </w:r>
      <w:r w:rsidR="511CED94" w:rsidRPr="00457020">
        <w:rPr>
          <w:rFonts w:ascii="Calibri" w:hAnsi="Calibri" w:cs="Calibri"/>
          <w:sz w:val="22"/>
          <w:szCs w:val="22"/>
        </w:rPr>
        <w:t>/01/</w:t>
      </w:r>
      <w:r w:rsidR="4CCBC90A" w:rsidRPr="00457020">
        <w:rPr>
          <w:rFonts w:ascii="Calibri" w:hAnsi="Calibri" w:cs="Calibri"/>
          <w:sz w:val="22"/>
          <w:szCs w:val="22"/>
        </w:rPr>
        <w:t>2020</w:t>
      </w:r>
      <w:r w:rsidRPr="00457020">
        <w:rPr>
          <w:rFonts w:ascii="Calibri" w:hAnsi="Calibri" w:cs="Calibri"/>
          <w:sz w:val="22"/>
          <w:szCs w:val="22"/>
        </w:rPr>
        <w:t xml:space="preserve"> opgesplitst in een “Woonwinkel KLM”</w:t>
      </w:r>
      <w:r w:rsidRPr="00457020">
        <w:rPr>
          <w:rFonts w:ascii="Calibri" w:hAnsi="Calibri" w:cs="Calibri"/>
          <w:sz w:val="22"/>
          <w:szCs w:val="22"/>
          <w:shd w:val="clear" w:color="auto" w:fill="FFFF00"/>
        </w:rPr>
        <w:t xml:space="preserve"> </w:t>
      </w:r>
      <w:r w:rsidRPr="00457020">
        <w:rPr>
          <w:rFonts w:ascii="Calibri" w:hAnsi="Calibri" w:cs="Calibri"/>
          <w:sz w:val="22"/>
          <w:szCs w:val="22"/>
        </w:rPr>
        <w:t>(omvattende de gemeenten Kapelle-op-den-Bos, Londerzeel en Meise) en een “Woonwinkel WEST-BRABANT” (omvattende de gemeenten Asse,</w:t>
      </w:r>
      <w:r w:rsidR="656CFEA8" w:rsidRPr="00457020">
        <w:rPr>
          <w:rFonts w:ascii="Calibri" w:hAnsi="Calibri" w:cs="Calibri"/>
          <w:sz w:val="22"/>
          <w:szCs w:val="22"/>
        </w:rPr>
        <w:t xml:space="preserve"> Merchtem,</w:t>
      </w:r>
      <w:r w:rsidRPr="00457020">
        <w:rPr>
          <w:rFonts w:ascii="Calibri" w:hAnsi="Calibri" w:cs="Calibri"/>
          <w:sz w:val="22"/>
          <w:szCs w:val="22"/>
        </w:rPr>
        <w:t xml:space="preserve"> Opwijk en Dilbeek)</w:t>
      </w:r>
    </w:p>
    <w:p w14:paraId="1F90FA7D" w14:textId="77777777" w:rsidR="003C59F0" w:rsidRPr="00457020" w:rsidRDefault="003C59F0" w:rsidP="003C59F0">
      <w:pPr>
        <w:pStyle w:val="Plattetekst"/>
        <w:spacing w:before="99" w:line="243" w:lineRule="exact"/>
        <w:jc w:val="both"/>
        <w:rPr>
          <w:rFonts w:ascii="Calibri" w:hAnsi="Calibri" w:cs="Calibri"/>
          <w:sz w:val="22"/>
          <w:szCs w:val="22"/>
          <w:shd w:val="clear" w:color="auto" w:fill="FFFF00"/>
        </w:rPr>
      </w:pPr>
    </w:p>
    <w:p w14:paraId="360DBFE7" w14:textId="3DF24AE3" w:rsidR="003C59F0" w:rsidRPr="00457020" w:rsidRDefault="003C59F0" w:rsidP="6A1B1D7F">
      <w:pPr>
        <w:pStyle w:val="Plattetekst"/>
        <w:spacing w:before="99" w:line="243" w:lineRule="exact"/>
        <w:jc w:val="both"/>
        <w:rPr>
          <w:rFonts w:ascii="Calibri" w:hAnsi="Calibri" w:cs="Calibri"/>
          <w:sz w:val="22"/>
          <w:szCs w:val="22"/>
          <w:shd w:val="clear" w:color="auto" w:fill="FFFF00"/>
        </w:rPr>
      </w:pPr>
      <w:r w:rsidRPr="00457020">
        <w:rPr>
          <w:rFonts w:ascii="Calibri" w:hAnsi="Calibri" w:cs="Calibri"/>
          <w:sz w:val="22"/>
          <w:szCs w:val="22"/>
        </w:rPr>
        <w:t>De gemeente Merchtem is op 1 januari 2020 toegetreden tot de Woonwinkel WEST-BRABANT</w:t>
      </w:r>
      <w:bookmarkEnd w:id="3"/>
      <w:r w:rsidR="00F87511" w:rsidRPr="00457020">
        <w:rPr>
          <w:rFonts w:ascii="Calibri" w:hAnsi="Calibri" w:cs="Calibri"/>
          <w:sz w:val="22"/>
          <w:szCs w:val="22"/>
        </w:rPr>
        <w:t xml:space="preserve">.  De gemeente </w:t>
      </w:r>
      <w:r w:rsidR="00F87511" w:rsidRPr="00457020">
        <w:rPr>
          <w:rFonts w:ascii="Calibri" w:hAnsi="Calibri" w:cs="Calibri"/>
          <w:sz w:val="22"/>
          <w:szCs w:val="22"/>
        </w:rPr>
        <w:lastRenderedPageBreak/>
        <w:t>Merchtem had een eigen lokaal toewijzingsreglement, goedgekeurd door de Minister op 7 juli 2010.</w:t>
      </w:r>
    </w:p>
    <w:p w14:paraId="4887C660" w14:textId="77777777" w:rsidR="003C59F0" w:rsidRPr="00457020" w:rsidRDefault="003C59F0" w:rsidP="003C59F0">
      <w:pPr>
        <w:pStyle w:val="Plattetekst"/>
        <w:spacing w:before="99" w:line="243" w:lineRule="exact"/>
        <w:jc w:val="both"/>
        <w:rPr>
          <w:rFonts w:ascii="Calibri" w:hAnsi="Calibri" w:cs="Calibri"/>
          <w:sz w:val="22"/>
          <w:szCs w:val="22"/>
          <w:shd w:val="clear" w:color="auto" w:fill="FFFF00"/>
        </w:rPr>
      </w:pPr>
    </w:p>
    <w:p w14:paraId="1BD23954" w14:textId="1B6570CA" w:rsidR="003C59F0" w:rsidRPr="00457020" w:rsidRDefault="003C59F0" w:rsidP="003C59F0">
      <w:pPr>
        <w:pStyle w:val="Plattetekst"/>
        <w:spacing w:before="99" w:line="243" w:lineRule="exact"/>
        <w:jc w:val="both"/>
        <w:rPr>
          <w:rFonts w:ascii="Calibri" w:hAnsi="Calibri" w:cs="Calibri"/>
          <w:sz w:val="22"/>
          <w:szCs w:val="22"/>
          <w:shd w:val="clear" w:color="auto" w:fill="FFFF00"/>
        </w:rPr>
      </w:pPr>
      <w:r w:rsidRPr="00457020">
        <w:rPr>
          <w:rFonts w:ascii="Calibri" w:hAnsi="Calibri" w:cs="Calibri"/>
          <w:sz w:val="22"/>
          <w:szCs w:val="22"/>
        </w:rPr>
        <w:t xml:space="preserve">De benaming van het </w:t>
      </w:r>
      <w:r w:rsidR="00771C1F" w:rsidRPr="00457020">
        <w:rPr>
          <w:rFonts w:ascii="Calibri" w:hAnsi="Calibri" w:cs="Calibri"/>
          <w:sz w:val="22"/>
          <w:szCs w:val="22"/>
        </w:rPr>
        <w:t xml:space="preserve">bestaande </w:t>
      </w:r>
      <w:r w:rsidRPr="00457020">
        <w:rPr>
          <w:rFonts w:ascii="Calibri" w:hAnsi="Calibri" w:cs="Calibri"/>
          <w:sz w:val="22"/>
          <w:szCs w:val="22"/>
        </w:rPr>
        <w:t xml:space="preserve">lokaal toewijzingsreglement voor sociale huurwoningen van  de Interlokale vereniging “Regionaal woonbeleid Noord-West Brabant, dient dan ook gewijzigd te worden in lokaal toewijzingsreglement voor sociale huurwoningen van de Interlokale vereniging “Woonwinkel WEST-BRABANT” </w:t>
      </w:r>
    </w:p>
    <w:p w14:paraId="4C110617" w14:textId="442388F5" w:rsidR="00283F07" w:rsidRPr="00457020" w:rsidRDefault="00283F07" w:rsidP="6A1B1D7F">
      <w:pPr>
        <w:pStyle w:val="Plattetekst"/>
        <w:spacing w:before="99" w:line="243" w:lineRule="exact"/>
        <w:jc w:val="both"/>
        <w:rPr>
          <w:rFonts w:ascii="Calibri" w:hAnsi="Calibri" w:cs="Calibri"/>
          <w:sz w:val="22"/>
          <w:szCs w:val="22"/>
          <w:shd w:val="clear" w:color="auto" w:fill="FFFF00"/>
        </w:rPr>
      </w:pPr>
    </w:p>
    <w:p w14:paraId="09618A56" w14:textId="20E909A6" w:rsidR="001D7CDB" w:rsidRPr="00457020" w:rsidRDefault="001D7CDB" w:rsidP="001D7CDB">
      <w:pPr>
        <w:pStyle w:val="Plattetekst"/>
        <w:spacing w:before="99" w:line="243" w:lineRule="exact"/>
        <w:jc w:val="both"/>
        <w:rPr>
          <w:rFonts w:ascii="Calibri" w:hAnsi="Calibri" w:cs="Calibri"/>
          <w:sz w:val="22"/>
          <w:szCs w:val="22"/>
          <w:shd w:val="clear" w:color="auto" w:fill="FFFF00"/>
        </w:rPr>
      </w:pPr>
      <w:r w:rsidRPr="00457020">
        <w:rPr>
          <w:rFonts w:ascii="Calibri" w:hAnsi="Calibri" w:cs="Calibri"/>
          <w:sz w:val="22"/>
          <w:szCs w:val="22"/>
        </w:rPr>
        <w:t>De Interlokale vereniging “Woonwinkel</w:t>
      </w:r>
      <w:r w:rsidR="003D1A15" w:rsidRPr="00457020">
        <w:rPr>
          <w:rFonts w:ascii="Calibri" w:hAnsi="Calibri" w:cs="Calibri"/>
          <w:sz w:val="22"/>
          <w:szCs w:val="22"/>
        </w:rPr>
        <w:t xml:space="preserve"> WEST-BRABANT</w:t>
      </w:r>
      <w:r w:rsidRPr="00457020">
        <w:rPr>
          <w:rFonts w:ascii="Calibri" w:hAnsi="Calibri" w:cs="Calibri"/>
          <w:sz w:val="22"/>
          <w:szCs w:val="22"/>
        </w:rPr>
        <w:t xml:space="preserve">” nam </w:t>
      </w:r>
      <w:r w:rsidR="00623210" w:rsidRPr="00457020">
        <w:rPr>
          <w:rFonts w:ascii="Calibri" w:hAnsi="Calibri" w:cs="Calibri"/>
          <w:sz w:val="22"/>
          <w:szCs w:val="22"/>
        </w:rPr>
        <w:t xml:space="preserve">het </w:t>
      </w:r>
      <w:r w:rsidRPr="00457020">
        <w:rPr>
          <w:rFonts w:ascii="Calibri" w:hAnsi="Calibri" w:cs="Calibri"/>
          <w:sz w:val="22"/>
          <w:szCs w:val="22"/>
        </w:rPr>
        <w:t>initiatief</w:t>
      </w:r>
      <w:r w:rsidR="00174F2D" w:rsidRPr="00457020">
        <w:rPr>
          <w:rFonts w:ascii="Calibri" w:hAnsi="Calibri" w:cs="Calibri"/>
          <w:sz w:val="22"/>
          <w:szCs w:val="22"/>
        </w:rPr>
        <w:t>,</w:t>
      </w:r>
      <w:r w:rsidRPr="00457020">
        <w:rPr>
          <w:rFonts w:ascii="Calibri" w:hAnsi="Calibri" w:cs="Calibri"/>
          <w:sz w:val="22"/>
          <w:szCs w:val="22"/>
        </w:rPr>
        <w:t xml:space="preserve"> om op vraag van de gemeente Dilbeek</w:t>
      </w:r>
      <w:r w:rsidR="000F40BD" w:rsidRPr="00457020">
        <w:rPr>
          <w:rFonts w:ascii="Calibri" w:hAnsi="Calibri" w:cs="Calibri"/>
          <w:sz w:val="22"/>
          <w:szCs w:val="22"/>
        </w:rPr>
        <w:t>, de mogelijkheden ter verdere optimalisatie</w:t>
      </w:r>
      <w:r w:rsidR="003A08D1" w:rsidRPr="00457020">
        <w:rPr>
          <w:rFonts w:ascii="Calibri" w:hAnsi="Calibri" w:cs="Calibri"/>
          <w:sz w:val="22"/>
          <w:szCs w:val="22"/>
        </w:rPr>
        <w:t xml:space="preserve"> van het </w:t>
      </w:r>
      <w:r w:rsidR="00771C1F" w:rsidRPr="00457020">
        <w:rPr>
          <w:rFonts w:ascii="Calibri" w:hAnsi="Calibri" w:cs="Calibri"/>
          <w:sz w:val="22"/>
          <w:szCs w:val="22"/>
        </w:rPr>
        <w:t xml:space="preserve">bestaande </w:t>
      </w:r>
      <w:r w:rsidR="003A08D1" w:rsidRPr="00457020">
        <w:rPr>
          <w:rFonts w:ascii="Calibri" w:hAnsi="Calibri" w:cs="Calibri"/>
          <w:sz w:val="22"/>
          <w:szCs w:val="22"/>
        </w:rPr>
        <w:t>lokaal toewijzingsreglement</w:t>
      </w:r>
      <w:r w:rsidR="000F40BD" w:rsidRPr="00457020">
        <w:rPr>
          <w:rFonts w:ascii="Calibri" w:hAnsi="Calibri" w:cs="Calibri"/>
          <w:sz w:val="22"/>
          <w:szCs w:val="22"/>
        </w:rPr>
        <w:t xml:space="preserve"> </w:t>
      </w:r>
      <w:r w:rsidR="00E47DD8" w:rsidRPr="00457020">
        <w:rPr>
          <w:rFonts w:ascii="Calibri" w:hAnsi="Calibri" w:cs="Calibri"/>
          <w:sz w:val="22"/>
          <w:szCs w:val="22"/>
        </w:rPr>
        <w:t xml:space="preserve">te onderzoeken, </w:t>
      </w:r>
      <w:r w:rsidRPr="00457020">
        <w:rPr>
          <w:rFonts w:ascii="Calibri" w:hAnsi="Calibri" w:cs="Calibri"/>
          <w:sz w:val="22"/>
          <w:szCs w:val="22"/>
        </w:rPr>
        <w:t>het bestaande lokaal toewijzingsreglement te herzien en, in samenspraak met alle relevante actoren, te wijzigen voor alle gemeenten die deel uitmaken van de Interlokale vereniging.</w:t>
      </w:r>
    </w:p>
    <w:p w14:paraId="7E04C261" w14:textId="2EC5B9BA" w:rsidR="001D7CDB" w:rsidRPr="00457020" w:rsidRDefault="001D7CDB" w:rsidP="001D7CDB">
      <w:pPr>
        <w:pStyle w:val="Plattetekst"/>
        <w:spacing w:before="99" w:line="243" w:lineRule="exact"/>
        <w:jc w:val="both"/>
        <w:rPr>
          <w:rFonts w:ascii="Calibri" w:hAnsi="Calibri" w:cs="Calibri"/>
          <w:sz w:val="22"/>
          <w:szCs w:val="22"/>
          <w:shd w:val="clear" w:color="auto" w:fill="FFFF00"/>
        </w:rPr>
      </w:pPr>
    </w:p>
    <w:p w14:paraId="115B668B" w14:textId="77777777" w:rsidR="00E84499" w:rsidRPr="00457020" w:rsidRDefault="00BE75B8" w:rsidP="00BE75B8">
      <w:pPr>
        <w:pStyle w:val="Plattetekst"/>
        <w:spacing w:before="99" w:line="243" w:lineRule="exact"/>
        <w:jc w:val="both"/>
        <w:rPr>
          <w:rFonts w:ascii="Calibri" w:hAnsi="Calibri" w:cs="Calibri"/>
          <w:sz w:val="22"/>
          <w:szCs w:val="22"/>
          <w:shd w:val="clear" w:color="auto" w:fill="FFFF00"/>
        </w:rPr>
      </w:pPr>
      <w:r w:rsidRPr="00457020">
        <w:rPr>
          <w:rFonts w:ascii="Calibri" w:hAnsi="Calibri" w:cs="Calibri"/>
          <w:sz w:val="22"/>
          <w:szCs w:val="22"/>
        </w:rPr>
        <w:t>Tijdens het woonoverleg dd. 15/05/2020 werd door de gemeente</w:t>
      </w:r>
      <w:r w:rsidR="00174F2D" w:rsidRPr="00457020">
        <w:rPr>
          <w:rFonts w:ascii="Calibri" w:hAnsi="Calibri" w:cs="Calibri"/>
          <w:sz w:val="22"/>
          <w:szCs w:val="22"/>
        </w:rPr>
        <w:t xml:space="preserve"> D</w:t>
      </w:r>
      <w:r w:rsidR="00127CC2" w:rsidRPr="00457020">
        <w:rPr>
          <w:rFonts w:ascii="Calibri" w:hAnsi="Calibri" w:cs="Calibri"/>
          <w:sz w:val="22"/>
          <w:szCs w:val="22"/>
        </w:rPr>
        <w:t>ilbeek</w:t>
      </w:r>
      <w:r w:rsidRPr="00457020">
        <w:rPr>
          <w:rFonts w:ascii="Calibri" w:hAnsi="Calibri" w:cs="Calibri"/>
          <w:sz w:val="22"/>
          <w:szCs w:val="22"/>
        </w:rPr>
        <w:t xml:space="preserve"> gesteld dat personen die door omstandigheden slechts enkele jaren buiten de gemeente hebben gewoond, te weinig voorrang krijgen met huidig reglement. </w:t>
      </w:r>
    </w:p>
    <w:p w14:paraId="292738D7" w14:textId="77777777" w:rsidR="00E84499" w:rsidRPr="00457020" w:rsidRDefault="00E84499" w:rsidP="00BE75B8">
      <w:pPr>
        <w:pStyle w:val="Plattetekst"/>
        <w:spacing w:before="99" w:line="243" w:lineRule="exact"/>
        <w:jc w:val="both"/>
        <w:rPr>
          <w:rFonts w:ascii="Calibri" w:hAnsi="Calibri" w:cs="Calibri"/>
          <w:sz w:val="22"/>
          <w:szCs w:val="22"/>
          <w:shd w:val="clear" w:color="auto" w:fill="FFFF00"/>
        </w:rPr>
      </w:pPr>
    </w:p>
    <w:p w14:paraId="78EBD8AE" w14:textId="7A79AE78" w:rsidR="00BE75B8" w:rsidRPr="00457020" w:rsidRDefault="00BE75B8" w:rsidP="00BE75B8">
      <w:pPr>
        <w:pStyle w:val="Plattetekst"/>
        <w:spacing w:before="99" w:line="243" w:lineRule="exact"/>
        <w:jc w:val="both"/>
        <w:rPr>
          <w:rFonts w:ascii="Calibri" w:hAnsi="Calibri" w:cs="Calibri"/>
          <w:sz w:val="22"/>
          <w:szCs w:val="22"/>
          <w:shd w:val="clear" w:color="auto" w:fill="FFFF00"/>
        </w:rPr>
      </w:pPr>
      <w:r w:rsidRPr="00457020">
        <w:rPr>
          <w:rFonts w:ascii="Calibri" w:hAnsi="Calibri" w:cs="Calibri"/>
          <w:sz w:val="22"/>
          <w:szCs w:val="22"/>
        </w:rPr>
        <w:t>Volgend voorstel werd vervolgens uitgewerkt en goedgekeurd door het CBS</w:t>
      </w:r>
      <w:r w:rsidR="00127CC2" w:rsidRPr="00457020">
        <w:rPr>
          <w:rFonts w:ascii="Calibri" w:hAnsi="Calibri" w:cs="Calibri"/>
          <w:sz w:val="22"/>
          <w:szCs w:val="22"/>
        </w:rPr>
        <w:t xml:space="preserve"> van Dilbeek</w:t>
      </w:r>
      <w:r w:rsidRPr="00457020">
        <w:rPr>
          <w:rFonts w:ascii="Calibri" w:hAnsi="Calibri" w:cs="Calibri"/>
          <w:sz w:val="22"/>
          <w:szCs w:val="22"/>
        </w:rPr>
        <w:t xml:space="preserve"> dd. 21/09/2020. Er wordt achtereenvolgens voorrang gegeven aan kandidaten:</w:t>
      </w:r>
    </w:p>
    <w:p w14:paraId="0AE47949" w14:textId="77777777" w:rsidR="00BE75B8" w:rsidRPr="00457020" w:rsidRDefault="00BE75B8" w:rsidP="00BE75B8">
      <w:pPr>
        <w:pStyle w:val="Plattetekst"/>
        <w:spacing w:before="99" w:line="243" w:lineRule="exact"/>
        <w:jc w:val="both"/>
        <w:rPr>
          <w:rFonts w:ascii="Calibri" w:hAnsi="Calibri" w:cs="Calibri"/>
          <w:sz w:val="22"/>
          <w:szCs w:val="22"/>
          <w:shd w:val="clear" w:color="auto" w:fill="FFFF00"/>
        </w:rPr>
      </w:pPr>
      <w:r w:rsidRPr="00457020">
        <w:rPr>
          <w:rFonts w:ascii="Calibri" w:hAnsi="Calibri" w:cs="Calibri"/>
          <w:sz w:val="22"/>
          <w:szCs w:val="22"/>
        </w:rPr>
        <w:t>a.    die sinds hun geboorte wonen in Dilbeek of die sinds de geboorte maximaal 5 jaar in een andere gemeente gewoond hebben.</w:t>
      </w:r>
    </w:p>
    <w:p w14:paraId="7A0D928C" w14:textId="77777777" w:rsidR="00BE75B8" w:rsidRPr="00457020" w:rsidRDefault="00BE75B8" w:rsidP="00BE75B8">
      <w:pPr>
        <w:pStyle w:val="Plattetekst"/>
        <w:spacing w:before="99" w:line="243" w:lineRule="exact"/>
        <w:jc w:val="both"/>
        <w:rPr>
          <w:rFonts w:ascii="Calibri" w:hAnsi="Calibri" w:cs="Calibri"/>
          <w:sz w:val="22"/>
          <w:szCs w:val="22"/>
          <w:shd w:val="clear" w:color="auto" w:fill="FFFF00"/>
        </w:rPr>
      </w:pPr>
      <w:r w:rsidRPr="00457020">
        <w:rPr>
          <w:rFonts w:ascii="Calibri" w:hAnsi="Calibri" w:cs="Calibri"/>
          <w:sz w:val="22"/>
          <w:szCs w:val="22"/>
        </w:rPr>
        <w:t>b.   die sinds hun geboorte minimaal 10 jaar in Dilbeek wonen of gewoond hebben</w:t>
      </w:r>
    </w:p>
    <w:p w14:paraId="75BC0B6D" w14:textId="77777777" w:rsidR="00BE75B8" w:rsidRPr="00457020" w:rsidRDefault="00BE75B8" w:rsidP="00BE75B8">
      <w:pPr>
        <w:pStyle w:val="Plattetekst"/>
        <w:spacing w:before="99" w:line="243" w:lineRule="exact"/>
        <w:jc w:val="both"/>
        <w:rPr>
          <w:rFonts w:ascii="Calibri" w:hAnsi="Calibri" w:cs="Calibri"/>
          <w:sz w:val="22"/>
          <w:szCs w:val="22"/>
          <w:shd w:val="clear" w:color="auto" w:fill="FFFF00"/>
        </w:rPr>
      </w:pPr>
      <w:r w:rsidRPr="00457020">
        <w:rPr>
          <w:rFonts w:ascii="Calibri" w:hAnsi="Calibri" w:cs="Calibri"/>
          <w:sz w:val="22"/>
          <w:szCs w:val="22"/>
        </w:rPr>
        <w:t>c.    die in de periode van 6 jaar voor de toewijzing minstens 3 jaar inwoner zijn of geweest zijn van de gemeente Dilbeek</w:t>
      </w:r>
    </w:p>
    <w:p w14:paraId="4A0F5D7E" w14:textId="77777777" w:rsidR="00BE75B8" w:rsidRPr="00457020" w:rsidRDefault="00BE75B8" w:rsidP="00BE75B8">
      <w:pPr>
        <w:pStyle w:val="Plattetekst"/>
        <w:spacing w:before="99" w:line="243" w:lineRule="exact"/>
        <w:jc w:val="both"/>
        <w:rPr>
          <w:rFonts w:ascii="Calibri" w:hAnsi="Calibri" w:cs="Calibri"/>
          <w:sz w:val="22"/>
          <w:szCs w:val="22"/>
          <w:shd w:val="clear" w:color="auto" w:fill="FFFF00"/>
        </w:rPr>
      </w:pPr>
      <w:r w:rsidRPr="00457020">
        <w:rPr>
          <w:rFonts w:ascii="Calibri" w:hAnsi="Calibri" w:cs="Calibri"/>
          <w:sz w:val="22"/>
          <w:szCs w:val="22"/>
        </w:rPr>
        <w:t>d.   die in de periode van 6 jaar voor de toewijzing minstens 3 jaar inwoner zijn of geweest zijn van een gemeente uit het IGS 'Woonwinkel West-Brabant', zijnde de gemeenten Opwijk, Merchtem, Asse en Dilbeek.</w:t>
      </w:r>
    </w:p>
    <w:p w14:paraId="4A827F38" w14:textId="721D8D98" w:rsidR="00BE75B8" w:rsidRPr="00457020" w:rsidRDefault="00BE75B8" w:rsidP="00BE75B8">
      <w:pPr>
        <w:pStyle w:val="Plattetekst"/>
        <w:spacing w:before="99" w:line="243" w:lineRule="exact"/>
        <w:jc w:val="both"/>
        <w:rPr>
          <w:rFonts w:ascii="Calibri" w:hAnsi="Calibri" w:cs="Calibri"/>
          <w:sz w:val="22"/>
          <w:szCs w:val="22"/>
          <w:shd w:val="clear" w:color="auto" w:fill="FFFF00"/>
        </w:rPr>
      </w:pPr>
      <w:r w:rsidRPr="00457020">
        <w:rPr>
          <w:rFonts w:ascii="Calibri" w:hAnsi="Calibri" w:cs="Calibri"/>
          <w:sz w:val="22"/>
          <w:szCs w:val="22"/>
        </w:rPr>
        <w:t xml:space="preserve">Het tweede lid uit de eerste regel van dit voorstel </w:t>
      </w:r>
      <w:r w:rsidR="00E84499" w:rsidRPr="00457020">
        <w:rPr>
          <w:rFonts w:ascii="Calibri" w:hAnsi="Calibri" w:cs="Calibri"/>
          <w:sz w:val="22"/>
          <w:szCs w:val="22"/>
        </w:rPr>
        <w:t>was</w:t>
      </w:r>
      <w:r w:rsidRPr="00457020">
        <w:rPr>
          <w:rFonts w:ascii="Calibri" w:hAnsi="Calibri" w:cs="Calibri"/>
          <w:sz w:val="22"/>
          <w:szCs w:val="22"/>
        </w:rPr>
        <w:t xml:space="preserve"> voor de SHM’s Providentia en Gewestelijke Maatschappij voor Volkshuisvesting, niet uitvoerbaar omwille van beperkingen in de software.</w:t>
      </w:r>
    </w:p>
    <w:p w14:paraId="308BCD04" w14:textId="22D5ECE8" w:rsidR="00BE75B8" w:rsidRPr="00457020" w:rsidRDefault="00BE75B8" w:rsidP="00BE75B8">
      <w:pPr>
        <w:pStyle w:val="Plattetekst"/>
        <w:spacing w:before="99" w:line="243" w:lineRule="exact"/>
        <w:jc w:val="both"/>
        <w:rPr>
          <w:rFonts w:ascii="Calibri" w:hAnsi="Calibri" w:cs="Calibri"/>
          <w:sz w:val="22"/>
          <w:szCs w:val="22"/>
          <w:shd w:val="clear" w:color="auto" w:fill="FFFF00"/>
        </w:rPr>
      </w:pPr>
    </w:p>
    <w:p w14:paraId="7E44EC10" w14:textId="13D5E609" w:rsidR="00BE75B8" w:rsidRPr="00457020" w:rsidRDefault="00BE75B8" w:rsidP="00BE75B8">
      <w:pPr>
        <w:pStyle w:val="Plattetekst"/>
        <w:spacing w:before="99" w:line="243" w:lineRule="exact"/>
        <w:jc w:val="both"/>
        <w:rPr>
          <w:rFonts w:ascii="Calibri" w:hAnsi="Calibri" w:cs="Calibri"/>
          <w:sz w:val="22"/>
          <w:szCs w:val="22"/>
          <w:shd w:val="clear" w:color="auto" w:fill="FFFF00"/>
        </w:rPr>
      </w:pPr>
      <w:r w:rsidRPr="00457020">
        <w:rPr>
          <w:rFonts w:ascii="Calibri" w:hAnsi="Calibri" w:cs="Calibri"/>
          <w:sz w:val="22"/>
          <w:szCs w:val="22"/>
        </w:rPr>
        <w:t xml:space="preserve">Tijdens een overleg dd. 08/03/2021 samen met SHM Providentia en SHM Gewestelijke Maatschappij voor Volkshuisvesting </w:t>
      </w:r>
      <w:r w:rsidR="00E84499" w:rsidRPr="00457020">
        <w:rPr>
          <w:rFonts w:ascii="Calibri" w:hAnsi="Calibri" w:cs="Calibri"/>
          <w:sz w:val="22"/>
          <w:szCs w:val="22"/>
        </w:rPr>
        <w:t xml:space="preserve">werd </w:t>
      </w:r>
      <w:r w:rsidRPr="00457020">
        <w:rPr>
          <w:rFonts w:ascii="Calibri" w:hAnsi="Calibri" w:cs="Calibri"/>
          <w:sz w:val="22"/>
          <w:szCs w:val="22"/>
        </w:rPr>
        <w:t xml:space="preserve">een ander voorstel weerhouden. Er wordt achtereenvolgens voorrang gegeven aan: </w:t>
      </w:r>
    </w:p>
    <w:p w14:paraId="35212B4F" w14:textId="77777777" w:rsidR="00BE75B8" w:rsidRPr="00457020" w:rsidRDefault="00BE75B8" w:rsidP="00BE75B8">
      <w:pPr>
        <w:pStyle w:val="Plattetekst"/>
        <w:spacing w:before="99" w:line="243" w:lineRule="exact"/>
        <w:jc w:val="both"/>
        <w:rPr>
          <w:rFonts w:ascii="Calibri" w:hAnsi="Calibri" w:cs="Calibri"/>
          <w:sz w:val="22"/>
          <w:szCs w:val="22"/>
          <w:shd w:val="clear" w:color="auto" w:fill="FFFF00"/>
        </w:rPr>
      </w:pPr>
      <w:r w:rsidRPr="00457020">
        <w:rPr>
          <w:rFonts w:ascii="Calibri" w:hAnsi="Calibri" w:cs="Calibri"/>
          <w:sz w:val="22"/>
          <w:szCs w:val="22"/>
        </w:rPr>
        <w:t>1.</w:t>
      </w:r>
      <w:r w:rsidRPr="00457020">
        <w:rPr>
          <w:rFonts w:ascii="Calibri" w:hAnsi="Calibri" w:cs="Calibri"/>
          <w:sz w:val="22"/>
          <w:szCs w:val="22"/>
        </w:rPr>
        <w:tab/>
        <w:t xml:space="preserve">kandidaat-huurders die sinds hun geboorte wonen in de gemeente; </w:t>
      </w:r>
    </w:p>
    <w:p w14:paraId="5487352A" w14:textId="03EE3542" w:rsidR="00BE75B8" w:rsidRPr="00457020" w:rsidRDefault="00BE75B8" w:rsidP="00BE75B8">
      <w:pPr>
        <w:pStyle w:val="Plattetekst"/>
        <w:spacing w:before="99" w:line="243" w:lineRule="exact"/>
        <w:jc w:val="both"/>
        <w:rPr>
          <w:rFonts w:ascii="Calibri" w:hAnsi="Calibri" w:cs="Calibri"/>
          <w:sz w:val="22"/>
          <w:szCs w:val="22"/>
          <w:shd w:val="clear" w:color="auto" w:fill="FFFF00"/>
        </w:rPr>
      </w:pPr>
      <w:r w:rsidRPr="00457020">
        <w:rPr>
          <w:rFonts w:ascii="Calibri" w:hAnsi="Calibri" w:cs="Calibri"/>
          <w:sz w:val="22"/>
          <w:szCs w:val="22"/>
        </w:rPr>
        <w:t>2.</w:t>
      </w:r>
      <w:r w:rsidRPr="00457020">
        <w:rPr>
          <w:rFonts w:ascii="Calibri" w:hAnsi="Calibri" w:cs="Calibri"/>
          <w:sz w:val="22"/>
          <w:szCs w:val="22"/>
        </w:rPr>
        <w:tab/>
        <w:t>kandidaat-huurders die voor de leeftijd van 18 jaar minimaal 10 jaar in de gemeente gewoond hebben;</w:t>
      </w:r>
    </w:p>
    <w:p w14:paraId="620F6053" w14:textId="77777777" w:rsidR="00BE75B8" w:rsidRPr="00457020" w:rsidRDefault="00BE75B8" w:rsidP="00BE75B8">
      <w:pPr>
        <w:pStyle w:val="Plattetekst"/>
        <w:spacing w:before="99" w:line="243" w:lineRule="exact"/>
        <w:jc w:val="both"/>
        <w:rPr>
          <w:rFonts w:ascii="Calibri" w:hAnsi="Calibri" w:cs="Calibri"/>
          <w:sz w:val="22"/>
          <w:szCs w:val="22"/>
          <w:shd w:val="clear" w:color="auto" w:fill="FFFF00"/>
        </w:rPr>
      </w:pPr>
      <w:r w:rsidRPr="00457020">
        <w:rPr>
          <w:rFonts w:ascii="Calibri" w:hAnsi="Calibri" w:cs="Calibri"/>
          <w:sz w:val="22"/>
          <w:szCs w:val="22"/>
        </w:rPr>
        <w:t>3.</w:t>
      </w:r>
      <w:r w:rsidRPr="00457020">
        <w:rPr>
          <w:rFonts w:ascii="Calibri" w:hAnsi="Calibri" w:cs="Calibri"/>
          <w:sz w:val="22"/>
          <w:szCs w:val="22"/>
        </w:rPr>
        <w:tab/>
        <w:t xml:space="preserve">kandidaat-huurders die minimaal 10 jaar in de gemeente gewoond hebben; </w:t>
      </w:r>
    </w:p>
    <w:p w14:paraId="02EF48B7" w14:textId="77777777" w:rsidR="00BE75B8" w:rsidRPr="00457020" w:rsidRDefault="00BE75B8" w:rsidP="00BE75B8">
      <w:pPr>
        <w:pStyle w:val="Plattetekst"/>
        <w:spacing w:before="99" w:line="243" w:lineRule="exact"/>
        <w:jc w:val="both"/>
        <w:rPr>
          <w:rFonts w:ascii="Calibri" w:hAnsi="Calibri" w:cs="Calibri"/>
          <w:sz w:val="22"/>
          <w:szCs w:val="22"/>
          <w:shd w:val="clear" w:color="auto" w:fill="FFFF00"/>
        </w:rPr>
      </w:pPr>
      <w:r w:rsidRPr="00457020">
        <w:rPr>
          <w:rFonts w:ascii="Calibri" w:hAnsi="Calibri" w:cs="Calibri"/>
          <w:sz w:val="22"/>
          <w:szCs w:val="22"/>
        </w:rPr>
        <w:t>4.</w:t>
      </w:r>
      <w:r w:rsidRPr="00457020">
        <w:rPr>
          <w:rFonts w:ascii="Calibri" w:hAnsi="Calibri" w:cs="Calibri"/>
          <w:sz w:val="22"/>
          <w:szCs w:val="22"/>
        </w:rPr>
        <w:tab/>
        <w:t>die in de periode van 6 jaar voor de toewijzing minstens 3 jaar inwoner zijn of geweest zijn van de gemeente waar de toe te wijzen woning gelegen is;</w:t>
      </w:r>
    </w:p>
    <w:p w14:paraId="7272D6F4" w14:textId="30C551EC" w:rsidR="00E47DD8" w:rsidRPr="00457020" w:rsidRDefault="00BE75B8" w:rsidP="00BE75B8">
      <w:pPr>
        <w:pStyle w:val="Plattetekst"/>
        <w:spacing w:before="99" w:line="243" w:lineRule="exact"/>
        <w:jc w:val="both"/>
        <w:rPr>
          <w:rFonts w:ascii="Calibri" w:hAnsi="Calibri" w:cs="Calibri"/>
          <w:sz w:val="22"/>
          <w:szCs w:val="22"/>
          <w:shd w:val="clear" w:color="auto" w:fill="FFFF00"/>
        </w:rPr>
      </w:pPr>
      <w:r w:rsidRPr="00457020">
        <w:rPr>
          <w:rFonts w:ascii="Calibri" w:hAnsi="Calibri" w:cs="Calibri"/>
          <w:sz w:val="22"/>
          <w:szCs w:val="22"/>
        </w:rPr>
        <w:t>5.</w:t>
      </w:r>
      <w:r w:rsidRPr="00457020">
        <w:rPr>
          <w:rFonts w:ascii="Calibri" w:hAnsi="Calibri" w:cs="Calibri"/>
          <w:sz w:val="22"/>
          <w:szCs w:val="22"/>
        </w:rPr>
        <w:tab/>
        <w:t>die in de periode van 6 jaar voor de toewijzing minstens 3 jaar inwoner zijn of geweest zijn van een gemeente uit het intergemeentelijk samenwerkingsverband “Woonwinkel West-Brabant” (zijnde de gemeenten Asse, Dilbeek, Merchtem, Opwijk).</w:t>
      </w:r>
    </w:p>
    <w:p w14:paraId="080DF3DA" w14:textId="77777777" w:rsidR="00E84499" w:rsidRPr="00457020" w:rsidRDefault="00E84499" w:rsidP="001D7CDB">
      <w:pPr>
        <w:pStyle w:val="Plattetekst"/>
        <w:spacing w:before="99" w:line="243" w:lineRule="exact"/>
        <w:jc w:val="both"/>
        <w:rPr>
          <w:rFonts w:ascii="Calibri" w:hAnsi="Calibri" w:cs="Calibri"/>
          <w:sz w:val="22"/>
          <w:szCs w:val="22"/>
          <w:shd w:val="clear" w:color="auto" w:fill="FFFF00"/>
        </w:rPr>
      </w:pPr>
    </w:p>
    <w:p w14:paraId="17A20BD6" w14:textId="1FAB41F4" w:rsidR="001D7CDB" w:rsidRPr="00457020" w:rsidRDefault="001D7CDB" w:rsidP="001D7CDB">
      <w:pPr>
        <w:pStyle w:val="Plattetekst"/>
        <w:spacing w:before="99" w:line="243" w:lineRule="exact"/>
        <w:jc w:val="both"/>
        <w:rPr>
          <w:rFonts w:ascii="Calibri" w:hAnsi="Calibri" w:cs="Calibri"/>
          <w:sz w:val="22"/>
          <w:szCs w:val="22"/>
          <w:shd w:val="clear" w:color="auto" w:fill="FFFF00"/>
        </w:rPr>
      </w:pPr>
      <w:r w:rsidRPr="00457020">
        <w:rPr>
          <w:rFonts w:ascii="Calibri" w:hAnsi="Calibri" w:cs="Calibri"/>
          <w:sz w:val="22"/>
          <w:szCs w:val="22"/>
        </w:rPr>
        <w:t xml:space="preserve">De colleges van de </w:t>
      </w:r>
      <w:r w:rsidR="00F06434" w:rsidRPr="00457020">
        <w:rPr>
          <w:rFonts w:ascii="Calibri" w:hAnsi="Calibri" w:cs="Calibri"/>
          <w:sz w:val="22"/>
          <w:szCs w:val="22"/>
        </w:rPr>
        <w:t>vier</w:t>
      </w:r>
      <w:r w:rsidRPr="00457020">
        <w:rPr>
          <w:rFonts w:ascii="Calibri" w:hAnsi="Calibri" w:cs="Calibri"/>
          <w:sz w:val="22"/>
          <w:szCs w:val="22"/>
        </w:rPr>
        <w:t xml:space="preserve"> gemeenten zijn principieel akkoord gegaan met de herziening van het</w:t>
      </w:r>
      <w:r w:rsidR="00771C1F" w:rsidRPr="00457020">
        <w:rPr>
          <w:rFonts w:ascii="Calibri" w:hAnsi="Calibri" w:cs="Calibri"/>
          <w:sz w:val="22"/>
          <w:szCs w:val="22"/>
        </w:rPr>
        <w:t xml:space="preserve"> bestaande</w:t>
      </w:r>
      <w:r w:rsidRPr="00457020">
        <w:rPr>
          <w:rFonts w:ascii="Calibri" w:hAnsi="Calibri" w:cs="Calibri"/>
          <w:sz w:val="22"/>
          <w:szCs w:val="22"/>
        </w:rPr>
        <w:t xml:space="preserve"> lokaal toewijzingsreglement voor de Interlokale vereniging </w:t>
      </w:r>
      <w:r w:rsidR="00F06434" w:rsidRPr="00457020">
        <w:rPr>
          <w:rFonts w:ascii="Calibri" w:hAnsi="Calibri" w:cs="Calibri"/>
          <w:sz w:val="22"/>
          <w:szCs w:val="22"/>
        </w:rPr>
        <w:t>“Woon</w:t>
      </w:r>
      <w:r w:rsidR="007A758C" w:rsidRPr="00457020">
        <w:rPr>
          <w:rFonts w:ascii="Calibri" w:hAnsi="Calibri" w:cs="Calibri"/>
          <w:sz w:val="22"/>
          <w:szCs w:val="22"/>
        </w:rPr>
        <w:t>winkel W</w:t>
      </w:r>
      <w:r w:rsidR="00852454" w:rsidRPr="00457020">
        <w:rPr>
          <w:rFonts w:ascii="Calibri" w:hAnsi="Calibri" w:cs="Calibri"/>
          <w:sz w:val="22"/>
          <w:szCs w:val="22"/>
        </w:rPr>
        <w:t>EST</w:t>
      </w:r>
      <w:r w:rsidR="007A758C" w:rsidRPr="00457020">
        <w:rPr>
          <w:rFonts w:ascii="Calibri" w:hAnsi="Calibri" w:cs="Calibri"/>
          <w:sz w:val="22"/>
          <w:szCs w:val="22"/>
        </w:rPr>
        <w:t>-B</w:t>
      </w:r>
      <w:r w:rsidR="00852454" w:rsidRPr="00457020">
        <w:rPr>
          <w:rFonts w:ascii="Calibri" w:hAnsi="Calibri" w:cs="Calibri"/>
          <w:sz w:val="22"/>
          <w:szCs w:val="22"/>
        </w:rPr>
        <w:t>RABANT”</w:t>
      </w:r>
      <w:r w:rsidRPr="00457020">
        <w:rPr>
          <w:rFonts w:ascii="Calibri" w:hAnsi="Calibri" w:cs="Calibri"/>
          <w:sz w:val="22"/>
          <w:szCs w:val="22"/>
        </w:rPr>
        <w:t>.</w:t>
      </w:r>
    </w:p>
    <w:p w14:paraId="3EACC950" w14:textId="77777777" w:rsidR="001D7CDB" w:rsidRPr="00457020" w:rsidRDefault="001D7CDB" w:rsidP="001D7CDB">
      <w:pPr>
        <w:pStyle w:val="Plattetekst"/>
        <w:spacing w:before="99" w:line="243" w:lineRule="exact"/>
        <w:jc w:val="both"/>
        <w:rPr>
          <w:rFonts w:ascii="Calibri" w:hAnsi="Calibri" w:cs="Calibri"/>
          <w:sz w:val="22"/>
          <w:szCs w:val="22"/>
          <w:shd w:val="clear" w:color="auto" w:fill="FFFF00"/>
        </w:rPr>
      </w:pPr>
    </w:p>
    <w:p w14:paraId="05B3E13A" w14:textId="77777777" w:rsidR="001D7CDB" w:rsidRPr="00457020" w:rsidRDefault="001D7CDB" w:rsidP="001D7CDB">
      <w:pPr>
        <w:pStyle w:val="Plattetekst"/>
        <w:spacing w:before="99" w:line="243" w:lineRule="exact"/>
        <w:jc w:val="both"/>
        <w:rPr>
          <w:rFonts w:ascii="Calibri" w:hAnsi="Calibri" w:cs="Calibri"/>
          <w:sz w:val="22"/>
          <w:szCs w:val="22"/>
          <w:shd w:val="clear" w:color="auto" w:fill="FFFF00"/>
        </w:rPr>
      </w:pPr>
      <w:r w:rsidRPr="00457020">
        <w:rPr>
          <w:rFonts w:ascii="Calibri" w:hAnsi="Calibri" w:cs="Calibri"/>
          <w:sz w:val="22"/>
          <w:szCs w:val="22"/>
        </w:rPr>
        <w:t>Dit principieel akkoord werd gegeven:</w:t>
      </w:r>
    </w:p>
    <w:p w14:paraId="740C3D81" w14:textId="46CF12D1" w:rsidR="001D7CDB" w:rsidRPr="00457020" w:rsidRDefault="001D7CDB" w:rsidP="001D7CDB">
      <w:pPr>
        <w:pStyle w:val="Plattetekst"/>
        <w:spacing w:before="99" w:line="243" w:lineRule="exact"/>
        <w:jc w:val="both"/>
        <w:rPr>
          <w:rFonts w:ascii="Calibri" w:hAnsi="Calibri" w:cs="Calibri"/>
          <w:sz w:val="22"/>
          <w:szCs w:val="22"/>
          <w:shd w:val="clear" w:color="auto" w:fill="FFFF00"/>
        </w:rPr>
      </w:pPr>
      <w:r w:rsidRPr="00457020">
        <w:rPr>
          <w:rFonts w:ascii="Calibri" w:hAnsi="Calibri" w:cs="Calibri"/>
          <w:sz w:val="22"/>
          <w:szCs w:val="22"/>
        </w:rPr>
        <w:t xml:space="preserve">op </w:t>
      </w:r>
      <w:r w:rsidR="007A758C" w:rsidRPr="00457020">
        <w:rPr>
          <w:rFonts w:ascii="Calibri" w:hAnsi="Calibri" w:cs="Calibri"/>
          <w:sz w:val="22"/>
          <w:szCs w:val="22"/>
        </w:rPr>
        <w:t>1</w:t>
      </w:r>
      <w:r w:rsidR="004E3FD4" w:rsidRPr="00457020">
        <w:rPr>
          <w:rFonts w:ascii="Calibri" w:hAnsi="Calibri" w:cs="Calibri"/>
          <w:sz w:val="22"/>
          <w:szCs w:val="22"/>
        </w:rPr>
        <w:t>6</w:t>
      </w:r>
      <w:r w:rsidR="007A758C" w:rsidRPr="00457020">
        <w:rPr>
          <w:rFonts w:ascii="Calibri" w:hAnsi="Calibri" w:cs="Calibri"/>
          <w:sz w:val="22"/>
          <w:szCs w:val="22"/>
        </w:rPr>
        <w:t xml:space="preserve">/03/2021 </w:t>
      </w:r>
      <w:r w:rsidRPr="00457020">
        <w:rPr>
          <w:rFonts w:ascii="Calibri" w:hAnsi="Calibri" w:cs="Calibri"/>
          <w:sz w:val="22"/>
          <w:szCs w:val="22"/>
        </w:rPr>
        <w:t>door het CBS van Dilbeek;</w:t>
      </w:r>
    </w:p>
    <w:p w14:paraId="14A0827D" w14:textId="341A2CBD" w:rsidR="001D7CDB" w:rsidRPr="00457020" w:rsidRDefault="001D7CDB" w:rsidP="001D7CDB">
      <w:pPr>
        <w:pStyle w:val="Plattetekst"/>
        <w:spacing w:before="99" w:line="243" w:lineRule="exact"/>
        <w:jc w:val="both"/>
        <w:rPr>
          <w:rFonts w:ascii="Calibri" w:hAnsi="Calibri" w:cs="Calibri"/>
          <w:sz w:val="22"/>
          <w:szCs w:val="22"/>
          <w:shd w:val="clear" w:color="auto" w:fill="FFFF00"/>
        </w:rPr>
      </w:pPr>
      <w:r w:rsidRPr="00457020">
        <w:rPr>
          <w:rFonts w:ascii="Calibri" w:hAnsi="Calibri" w:cs="Calibri"/>
          <w:sz w:val="22"/>
          <w:szCs w:val="22"/>
        </w:rPr>
        <w:t xml:space="preserve">op </w:t>
      </w:r>
      <w:r w:rsidR="004E3FD4" w:rsidRPr="00457020">
        <w:rPr>
          <w:rFonts w:ascii="Calibri" w:hAnsi="Calibri" w:cs="Calibri"/>
          <w:sz w:val="22"/>
          <w:szCs w:val="22"/>
        </w:rPr>
        <w:t>3</w:t>
      </w:r>
      <w:r w:rsidR="007A758C" w:rsidRPr="00457020">
        <w:rPr>
          <w:rFonts w:ascii="Calibri" w:hAnsi="Calibri" w:cs="Calibri"/>
          <w:sz w:val="22"/>
          <w:szCs w:val="22"/>
        </w:rPr>
        <w:t>/0</w:t>
      </w:r>
      <w:r w:rsidR="004E3FD4" w:rsidRPr="00457020">
        <w:rPr>
          <w:rFonts w:ascii="Calibri" w:hAnsi="Calibri" w:cs="Calibri"/>
          <w:sz w:val="22"/>
          <w:szCs w:val="22"/>
        </w:rPr>
        <w:t>5</w:t>
      </w:r>
      <w:r w:rsidR="007A758C" w:rsidRPr="00457020">
        <w:rPr>
          <w:rFonts w:ascii="Calibri" w:hAnsi="Calibri" w:cs="Calibri"/>
          <w:sz w:val="22"/>
          <w:szCs w:val="22"/>
        </w:rPr>
        <w:t xml:space="preserve">/2021 </w:t>
      </w:r>
      <w:r w:rsidRPr="00457020">
        <w:rPr>
          <w:rFonts w:ascii="Calibri" w:hAnsi="Calibri" w:cs="Calibri"/>
          <w:sz w:val="22"/>
          <w:szCs w:val="22"/>
        </w:rPr>
        <w:t>door het CBS van Opwijk;</w:t>
      </w:r>
    </w:p>
    <w:p w14:paraId="6CBABC5D" w14:textId="19098530" w:rsidR="001D7CDB" w:rsidRPr="00457020" w:rsidRDefault="001D7CDB" w:rsidP="001D7CDB">
      <w:pPr>
        <w:pStyle w:val="Plattetekst"/>
        <w:spacing w:before="99" w:line="243" w:lineRule="exact"/>
        <w:jc w:val="both"/>
        <w:rPr>
          <w:rFonts w:ascii="Calibri" w:hAnsi="Calibri" w:cs="Calibri"/>
          <w:sz w:val="22"/>
          <w:szCs w:val="22"/>
          <w:shd w:val="clear" w:color="auto" w:fill="FFFF00"/>
        </w:rPr>
      </w:pPr>
      <w:r w:rsidRPr="00457020">
        <w:rPr>
          <w:rFonts w:ascii="Calibri" w:hAnsi="Calibri" w:cs="Calibri"/>
          <w:sz w:val="22"/>
          <w:szCs w:val="22"/>
        </w:rPr>
        <w:t xml:space="preserve">op </w:t>
      </w:r>
      <w:r w:rsidR="000C5C17" w:rsidRPr="00457020">
        <w:rPr>
          <w:rFonts w:ascii="Calibri" w:hAnsi="Calibri" w:cs="Calibri"/>
          <w:sz w:val="22"/>
          <w:szCs w:val="22"/>
        </w:rPr>
        <w:t>14</w:t>
      </w:r>
      <w:r w:rsidR="007A758C" w:rsidRPr="00457020">
        <w:rPr>
          <w:rFonts w:ascii="Calibri" w:hAnsi="Calibri" w:cs="Calibri"/>
          <w:sz w:val="22"/>
          <w:szCs w:val="22"/>
        </w:rPr>
        <w:t xml:space="preserve">/04/2021 </w:t>
      </w:r>
      <w:r w:rsidRPr="00457020">
        <w:rPr>
          <w:rFonts w:ascii="Calibri" w:hAnsi="Calibri" w:cs="Calibri"/>
          <w:sz w:val="22"/>
          <w:szCs w:val="22"/>
        </w:rPr>
        <w:t>door het CBS van Asse;</w:t>
      </w:r>
    </w:p>
    <w:p w14:paraId="52D93C83" w14:textId="42899F62" w:rsidR="001D7CDB" w:rsidRPr="00457020" w:rsidRDefault="001D7CDB" w:rsidP="001D7CDB">
      <w:pPr>
        <w:pStyle w:val="Plattetekst"/>
        <w:spacing w:before="99" w:line="243" w:lineRule="exact"/>
        <w:jc w:val="both"/>
        <w:rPr>
          <w:rFonts w:ascii="Calibri" w:hAnsi="Calibri" w:cs="Calibri"/>
          <w:sz w:val="22"/>
          <w:szCs w:val="22"/>
          <w:shd w:val="clear" w:color="auto" w:fill="FFFF00"/>
        </w:rPr>
      </w:pPr>
      <w:r w:rsidRPr="00457020">
        <w:rPr>
          <w:rFonts w:ascii="Calibri" w:hAnsi="Calibri" w:cs="Calibri"/>
          <w:sz w:val="22"/>
          <w:szCs w:val="22"/>
        </w:rPr>
        <w:lastRenderedPageBreak/>
        <w:t xml:space="preserve">op </w:t>
      </w:r>
      <w:r w:rsidR="004E3FD4" w:rsidRPr="00457020">
        <w:rPr>
          <w:rFonts w:ascii="Calibri" w:hAnsi="Calibri" w:cs="Calibri"/>
          <w:sz w:val="22"/>
          <w:szCs w:val="22"/>
        </w:rPr>
        <w:t>22</w:t>
      </w:r>
      <w:r w:rsidR="007A758C" w:rsidRPr="00457020">
        <w:rPr>
          <w:rFonts w:ascii="Calibri" w:hAnsi="Calibri" w:cs="Calibri"/>
          <w:sz w:val="22"/>
          <w:szCs w:val="22"/>
        </w:rPr>
        <w:t>/04/2021</w:t>
      </w:r>
      <w:r w:rsidRPr="00457020">
        <w:rPr>
          <w:rFonts w:ascii="Calibri" w:hAnsi="Calibri" w:cs="Calibri"/>
          <w:sz w:val="22"/>
          <w:szCs w:val="22"/>
        </w:rPr>
        <w:t xml:space="preserve"> door het CBS van</w:t>
      </w:r>
      <w:r w:rsidR="007A758C" w:rsidRPr="00457020">
        <w:rPr>
          <w:rFonts w:ascii="Calibri" w:hAnsi="Calibri" w:cs="Calibri"/>
          <w:sz w:val="22"/>
          <w:szCs w:val="22"/>
        </w:rPr>
        <w:t xml:space="preserve"> Merchtem</w:t>
      </w:r>
      <w:r w:rsidRPr="00457020">
        <w:rPr>
          <w:rFonts w:ascii="Calibri" w:hAnsi="Calibri" w:cs="Calibri"/>
          <w:sz w:val="22"/>
          <w:szCs w:val="22"/>
        </w:rPr>
        <w:t>.</w:t>
      </w:r>
    </w:p>
    <w:p w14:paraId="72F349D3" w14:textId="77777777" w:rsidR="001D7CDB" w:rsidRPr="00457020" w:rsidRDefault="001D7CDB" w:rsidP="001D7CDB">
      <w:pPr>
        <w:pStyle w:val="Plattetekst"/>
        <w:spacing w:before="99" w:line="243" w:lineRule="exact"/>
        <w:jc w:val="both"/>
        <w:rPr>
          <w:rFonts w:ascii="Calibri" w:hAnsi="Calibri" w:cs="Calibri"/>
          <w:sz w:val="22"/>
          <w:szCs w:val="22"/>
          <w:shd w:val="clear" w:color="auto" w:fill="FFFF00"/>
        </w:rPr>
      </w:pPr>
    </w:p>
    <w:p w14:paraId="7A9F7E34" w14:textId="77777777" w:rsidR="007A758C" w:rsidRPr="00457020" w:rsidRDefault="007A758C" w:rsidP="001D7CDB">
      <w:pPr>
        <w:pStyle w:val="Plattetekst"/>
        <w:spacing w:before="99" w:line="243" w:lineRule="exact"/>
        <w:jc w:val="both"/>
        <w:rPr>
          <w:rFonts w:ascii="Calibri" w:hAnsi="Calibri" w:cs="Calibri"/>
          <w:sz w:val="22"/>
          <w:szCs w:val="22"/>
          <w:shd w:val="clear" w:color="auto" w:fill="FFFF00"/>
        </w:rPr>
      </w:pPr>
    </w:p>
    <w:p w14:paraId="47948B54" w14:textId="3DF9ED3D" w:rsidR="001D7CDB" w:rsidRPr="00457020" w:rsidRDefault="001D7CDB" w:rsidP="001D7CDB">
      <w:pPr>
        <w:pStyle w:val="Plattetekst"/>
        <w:spacing w:before="99" w:line="243" w:lineRule="exact"/>
        <w:jc w:val="both"/>
        <w:rPr>
          <w:rFonts w:ascii="Calibri" w:hAnsi="Calibri" w:cs="Calibri"/>
          <w:sz w:val="22"/>
          <w:szCs w:val="22"/>
          <w:shd w:val="clear" w:color="auto" w:fill="FFFF00"/>
        </w:rPr>
      </w:pPr>
      <w:r w:rsidRPr="00457020">
        <w:rPr>
          <w:rFonts w:ascii="Calibri" w:hAnsi="Calibri" w:cs="Calibri"/>
          <w:sz w:val="22"/>
          <w:szCs w:val="22"/>
        </w:rPr>
        <w:t xml:space="preserve">Op </w:t>
      </w:r>
      <w:r w:rsidR="007A758C" w:rsidRPr="00457020">
        <w:rPr>
          <w:rFonts w:ascii="Calibri" w:hAnsi="Calibri" w:cs="Calibri"/>
          <w:sz w:val="22"/>
          <w:szCs w:val="22"/>
        </w:rPr>
        <w:t>het Lokaal Woonoverleg van Dilbeek, Asse en Merchtem van 18/05/2021 en het Lokaal Woonoverleg van Opwijk van 21/05/2021</w:t>
      </w:r>
      <w:r w:rsidRPr="00457020">
        <w:rPr>
          <w:rFonts w:ascii="Calibri" w:hAnsi="Calibri" w:cs="Calibri"/>
          <w:sz w:val="22"/>
          <w:szCs w:val="22"/>
        </w:rPr>
        <w:t xml:space="preserve"> werden de verhuurders en alle relevante lokale huisvestings- en welzijnsactoren </w:t>
      </w:r>
      <w:r w:rsidR="00CF5774" w:rsidRPr="00457020">
        <w:rPr>
          <w:rFonts w:ascii="Calibri" w:hAnsi="Calibri" w:cs="Calibri"/>
          <w:sz w:val="22"/>
          <w:szCs w:val="22"/>
        </w:rPr>
        <w:t xml:space="preserve">verzocht </w:t>
      </w:r>
      <w:r w:rsidRPr="00457020">
        <w:rPr>
          <w:rFonts w:ascii="Calibri" w:hAnsi="Calibri" w:cs="Calibri"/>
          <w:sz w:val="22"/>
          <w:szCs w:val="22"/>
        </w:rPr>
        <w:t xml:space="preserve">om hun advies te geven betreffende de wijziging aan het </w:t>
      </w:r>
      <w:r w:rsidR="00E05D02" w:rsidRPr="00457020">
        <w:rPr>
          <w:rFonts w:ascii="Calibri" w:hAnsi="Calibri" w:cs="Calibri"/>
          <w:sz w:val="22"/>
          <w:szCs w:val="22"/>
        </w:rPr>
        <w:t>bestaande</w:t>
      </w:r>
      <w:r w:rsidRPr="00457020">
        <w:rPr>
          <w:rFonts w:ascii="Calibri" w:hAnsi="Calibri" w:cs="Calibri"/>
          <w:sz w:val="22"/>
          <w:szCs w:val="22"/>
        </w:rPr>
        <w:t xml:space="preserve"> lokaal toewijzingsreglement voor sociale huurwoningen van de Interlokale vereniging “</w:t>
      </w:r>
      <w:r w:rsidR="00CF5774" w:rsidRPr="00457020">
        <w:rPr>
          <w:rFonts w:ascii="Calibri" w:hAnsi="Calibri" w:cs="Calibri"/>
          <w:sz w:val="22"/>
          <w:szCs w:val="22"/>
        </w:rPr>
        <w:t>Woonwinkel W</w:t>
      </w:r>
      <w:r w:rsidR="00E05D02" w:rsidRPr="00457020">
        <w:rPr>
          <w:rFonts w:ascii="Calibri" w:hAnsi="Calibri" w:cs="Calibri"/>
          <w:sz w:val="22"/>
          <w:szCs w:val="22"/>
        </w:rPr>
        <w:t>EST</w:t>
      </w:r>
      <w:r w:rsidR="00CF5774" w:rsidRPr="00457020">
        <w:rPr>
          <w:rFonts w:ascii="Calibri" w:hAnsi="Calibri" w:cs="Calibri"/>
          <w:sz w:val="22"/>
          <w:szCs w:val="22"/>
        </w:rPr>
        <w:t>-B</w:t>
      </w:r>
      <w:r w:rsidR="00E05D02" w:rsidRPr="00457020">
        <w:rPr>
          <w:rFonts w:ascii="Calibri" w:hAnsi="Calibri" w:cs="Calibri"/>
          <w:sz w:val="22"/>
          <w:szCs w:val="22"/>
        </w:rPr>
        <w:t>RABANT</w:t>
      </w:r>
      <w:r w:rsidRPr="00457020">
        <w:rPr>
          <w:rFonts w:ascii="Calibri" w:hAnsi="Calibri" w:cs="Calibri"/>
          <w:sz w:val="22"/>
          <w:szCs w:val="22"/>
        </w:rPr>
        <w:t>”.</w:t>
      </w:r>
    </w:p>
    <w:p w14:paraId="28B1F713" w14:textId="77777777" w:rsidR="001D7CDB" w:rsidRPr="00457020" w:rsidRDefault="001D7CDB" w:rsidP="001D7CDB">
      <w:pPr>
        <w:pStyle w:val="Plattetekst"/>
        <w:spacing w:before="99" w:line="243" w:lineRule="exact"/>
        <w:jc w:val="both"/>
        <w:rPr>
          <w:rFonts w:ascii="Calibri" w:hAnsi="Calibri" w:cs="Calibri"/>
          <w:sz w:val="22"/>
          <w:szCs w:val="22"/>
          <w:shd w:val="clear" w:color="auto" w:fill="FFFF00"/>
        </w:rPr>
      </w:pPr>
    </w:p>
    <w:p w14:paraId="4E605A69" w14:textId="5ECA7A57" w:rsidR="001D7CDB" w:rsidRPr="00457020" w:rsidRDefault="001D7CDB" w:rsidP="001D7CDB">
      <w:pPr>
        <w:pStyle w:val="Plattetekst"/>
        <w:spacing w:before="99" w:line="243" w:lineRule="exact"/>
        <w:jc w:val="both"/>
        <w:rPr>
          <w:rFonts w:ascii="Calibri" w:hAnsi="Calibri" w:cs="Calibri"/>
          <w:sz w:val="22"/>
          <w:szCs w:val="22"/>
          <w:shd w:val="clear" w:color="auto" w:fill="FFFF00"/>
        </w:rPr>
      </w:pPr>
      <w:r w:rsidRPr="00457020">
        <w:rPr>
          <w:rFonts w:ascii="Calibri" w:hAnsi="Calibri" w:cs="Calibri"/>
          <w:sz w:val="22"/>
          <w:szCs w:val="22"/>
        </w:rPr>
        <w:t xml:space="preserve">De verhuurders en alle relevante lokale huisvestings- en welzijnsactoren gaven gunstig advies betreffende de wijzigingen aan het </w:t>
      </w:r>
      <w:r w:rsidR="00E05D02" w:rsidRPr="00457020">
        <w:rPr>
          <w:rFonts w:ascii="Calibri" w:hAnsi="Calibri" w:cs="Calibri"/>
          <w:sz w:val="22"/>
          <w:szCs w:val="22"/>
        </w:rPr>
        <w:t xml:space="preserve">bestaande </w:t>
      </w:r>
      <w:r w:rsidRPr="00457020">
        <w:rPr>
          <w:rFonts w:ascii="Calibri" w:hAnsi="Calibri" w:cs="Calibri"/>
          <w:sz w:val="22"/>
          <w:szCs w:val="22"/>
        </w:rPr>
        <w:t>lokaal toewijzingsreglement.</w:t>
      </w:r>
    </w:p>
    <w:p w14:paraId="3C7CFBFF" w14:textId="77777777" w:rsidR="001D7CDB" w:rsidRPr="00457020" w:rsidRDefault="001D7CDB" w:rsidP="001D7CDB">
      <w:pPr>
        <w:pStyle w:val="Plattetekst"/>
        <w:spacing w:before="99" w:line="243" w:lineRule="exact"/>
        <w:jc w:val="both"/>
        <w:rPr>
          <w:rFonts w:ascii="Calibri" w:hAnsi="Calibri" w:cs="Calibri"/>
          <w:sz w:val="22"/>
          <w:szCs w:val="22"/>
          <w:shd w:val="clear" w:color="auto" w:fill="FFFF00"/>
        </w:rPr>
      </w:pPr>
    </w:p>
    <w:p w14:paraId="21DC4B9E" w14:textId="5BFB1201" w:rsidR="001D7CDB" w:rsidRPr="00457020" w:rsidRDefault="001D7CDB" w:rsidP="001D7CDB">
      <w:pPr>
        <w:pStyle w:val="Plattetekst"/>
        <w:spacing w:before="99" w:line="243" w:lineRule="exact"/>
        <w:jc w:val="both"/>
        <w:rPr>
          <w:rFonts w:ascii="Calibri" w:hAnsi="Calibri" w:cs="Calibri"/>
          <w:sz w:val="22"/>
          <w:szCs w:val="22"/>
          <w:shd w:val="clear" w:color="auto" w:fill="FFFF00"/>
        </w:rPr>
      </w:pPr>
      <w:r w:rsidRPr="00457020">
        <w:rPr>
          <w:rFonts w:ascii="Calibri" w:hAnsi="Calibri" w:cs="Calibri"/>
          <w:sz w:val="22"/>
          <w:szCs w:val="22"/>
        </w:rPr>
        <w:t xml:space="preserve">Tenslotte werd het gewijzigde lokaal toewijzingsreglement goedgekeurd door de </w:t>
      </w:r>
      <w:r w:rsidR="00215888" w:rsidRPr="00457020">
        <w:rPr>
          <w:rFonts w:ascii="Calibri" w:hAnsi="Calibri" w:cs="Calibri"/>
          <w:sz w:val="22"/>
          <w:szCs w:val="22"/>
        </w:rPr>
        <w:t>vier</w:t>
      </w:r>
      <w:r w:rsidRPr="00457020">
        <w:rPr>
          <w:rFonts w:ascii="Calibri" w:hAnsi="Calibri" w:cs="Calibri"/>
          <w:sz w:val="22"/>
          <w:szCs w:val="22"/>
        </w:rPr>
        <w:t xml:space="preserve"> gemeenteraden.</w:t>
      </w:r>
    </w:p>
    <w:p w14:paraId="1B4DA80B" w14:textId="77777777" w:rsidR="001D7CDB" w:rsidRPr="00457020" w:rsidRDefault="001D7CDB" w:rsidP="001D7CDB">
      <w:pPr>
        <w:pStyle w:val="Plattetekst"/>
        <w:spacing w:before="99" w:line="243" w:lineRule="exact"/>
        <w:jc w:val="both"/>
        <w:rPr>
          <w:rFonts w:ascii="Calibri" w:hAnsi="Calibri" w:cs="Calibri"/>
          <w:sz w:val="22"/>
          <w:szCs w:val="22"/>
          <w:shd w:val="clear" w:color="auto" w:fill="FFFF00"/>
        </w:rPr>
      </w:pPr>
      <w:r w:rsidRPr="00457020">
        <w:rPr>
          <w:rFonts w:ascii="Calibri" w:hAnsi="Calibri" w:cs="Calibri"/>
          <w:sz w:val="22"/>
          <w:szCs w:val="22"/>
        </w:rPr>
        <w:t>Het gewijzigde lokaal toewijzingsreglement werd goedgekeurd:</w:t>
      </w:r>
    </w:p>
    <w:p w14:paraId="0D3477F4" w14:textId="4CE0D62D" w:rsidR="001D7CDB" w:rsidRPr="00457020" w:rsidRDefault="001D7CDB" w:rsidP="001D7CDB">
      <w:pPr>
        <w:pStyle w:val="Plattetekst"/>
        <w:spacing w:before="99" w:line="243" w:lineRule="exact"/>
        <w:jc w:val="both"/>
        <w:rPr>
          <w:rFonts w:ascii="Calibri" w:hAnsi="Calibri" w:cs="Calibri"/>
          <w:sz w:val="22"/>
          <w:szCs w:val="22"/>
          <w:shd w:val="clear" w:color="auto" w:fill="FFFF00"/>
        </w:rPr>
      </w:pPr>
      <w:r w:rsidRPr="00457020">
        <w:rPr>
          <w:rFonts w:ascii="Calibri" w:hAnsi="Calibri" w:cs="Calibri"/>
          <w:sz w:val="22"/>
          <w:szCs w:val="22"/>
        </w:rPr>
        <w:t xml:space="preserve">op </w:t>
      </w:r>
      <w:r w:rsidR="00215888" w:rsidRPr="00457020">
        <w:rPr>
          <w:rFonts w:ascii="Calibri" w:hAnsi="Calibri" w:cs="Calibri"/>
          <w:sz w:val="22"/>
          <w:szCs w:val="22"/>
        </w:rPr>
        <w:t xml:space="preserve">…/…/2021 </w:t>
      </w:r>
      <w:r w:rsidRPr="00457020">
        <w:rPr>
          <w:rFonts w:ascii="Calibri" w:hAnsi="Calibri" w:cs="Calibri"/>
          <w:sz w:val="22"/>
          <w:szCs w:val="22"/>
        </w:rPr>
        <w:t>door de gemeenteraad van Asse;</w:t>
      </w:r>
    </w:p>
    <w:p w14:paraId="30EA89D5" w14:textId="11DD217C" w:rsidR="001D7CDB" w:rsidRPr="00457020" w:rsidRDefault="001D7CDB" w:rsidP="001D7CDB">
      <w:pPr>
        <w:pStyle w:val="Plattetekst"/>
        <w:spacing w:before="99" w:line="243" w:lineRule="exact"/>
        <w:jc w:val="both"/>
        <w:rPr>
          <w:rFonts w:ascii="Calibri" w:hAnsi="Calibri" w:cs="Calibri"/>
          <w:sz w:val="22"/>
          <w:szCs w:val="22"/>
          <w:shd w:val="clear" w:color="auto" w:fill="FFFF00"/>
        </w:rPr>
      </w:pPr>
      <w:r w:rsidRPr="00457020">
        <w:rPr>
          <w:rFonts w:ascii="Calibri" w:hAnsi="Calibri" w:cs="Calibri"/>
          <w:sz w:val="22"/>
          <w:szCs w:val="22"/>
        </w:rPr>
        <w:t xml:space="preserve">op </w:t>
      </w:r>
      <w:r w:rsidR="00215888" w:rsidRPr="00457020">
        <w:rPr>
          <w:rFonts w:ascii="Calibri" w:hAnsi="Calibri" w:cs="Calibri"/>
          <w:sz w:val="22"/>
          <w:szCs w:val="22"/>
        </w:rPr>
        <w:t xml:space="preserve">…/…/2021 </w:t>
      </w:r>
      <w:r w:rsidRPr="00457020">
        <w:rPr>
          <w:rFonts w:ascii="Calibri" w:hAnsi="Calibri" w:cs="Calibri"/>
          <w:sz w:val="22"/>
          <w:szCs w:val="22"/>
        </w:rPr>
        <w:t>door de gemeenteraad van Dilbeek;</w:t>
      </w:r>
    </w:p>
    <w:p w14:paraId="036BF430" w14:textId="0E369C0D" w:rsidR="001D7CDB" w:rsidRPr="00457020" w:rsidRDefault="001D7CDB" w:rsidP="001D7CDB">
      <w:pPr>
        <w:pStyle w:val="Plattetekst"/>
        <w:spacing w:before="99" w:line="243" w:lineRule="exact"/>
        <w:jc w:val="both"/>
        <w:rPr>
          <w:rFonts w:ascii="Calibri" w:hAnsi="Calibri" w:cs="Calibri"/>
          <w:sz w:val="22"/>
          <w:szCs w:val="22"/>
          <w:shd w:val="clear" w:color="auto" w:fill="FFFF00"/>
        </w:rPr>
      </w:pPr>
      <w:r w:rsidRPr="00457020">
        <w:rPr>
          <w:rFonts w:ascii="Calibri" w:hAnsi="Calibri" w:cs="Calibri"/>
          <w:sz w:val="22"/>
          <w:szCs w:val="22"/>
        </w:rPr>
        <w:t xml:space="preserve">op </w:t>
      </w:r>
      <w:r w:rsidR="00215888" w:rsidRPr="00457020">
        <w:rPr>
          <w:rFonts w:ascii="Calibri" w:hAnsi="Calibri" w:cs="Calibri"/>
          <w:sz w:val="22"/>
          <w:szCs w:val="22"/>
        </w:rPr>
        <w:t xml:space="preserve">…/…/2021 </w:t>
      </w:r>
      <w:r w:rsidRPr="00457020">
        <w:rPr>
          <w:rFonts w:ascii="Calibri" w:hAnsi="Calibri" w:cs="Calibri"/>
          <w:sz w:val="22"/>
          <w:szCs w:val="22"/>
        </w:rPr>
        <w:t>door de gemeenteraad van Opwijk;</w:t>
      </w:r>
    </w:p>
    <w:p w14:paraId="54CCDF6C" w14:textId="6128F221" w:rsidR="003C59F0" w:rsidRPr="00457020" w:rsidRDefault="001D7CDB" w:rsidP="003C59F0">
      <w:pPr>
        <w:pStyle w:val="Plattetekst"/>
        <w:spacing w:before="99" w:line="243" w:lineRule="exact"/>
        <w:jc w:val="both"/>
        <w:rPr>
          <w:rFonts w:ascii="Calibri" w:hAnsi="Calibri" w:cs="Calibri"/>
          <w:sz w:val="22"/>
          <w:szCs w:val="22"/>
          <w:shd w:val="clear" w:color="auto" w:fill="FFFF00"/>
        </w:rPr>
      </w:pPr>
      <w:r w:rsidRPr="00457020">
        <w:rPr>
          <w:rFonts w:ascii="Calibri" w:hAnsi="Calibri" w:cs="Calibri"/>
          <w:sz w:val="22"/>
          <w:szCs w:val="22"/>
        </w:rPr>
        <w:t xml:space="preserve">op </w:t>
      </w:r>
      <w:r w:rsidR="00215888" w:rsidRPr="00457020">
        <w:rPr>
          <w:rFonts w:ascii="Calibri" w:hAnsi="Calibri" w:cs="Calibri"/>
          <w:sz w:val="22"/>
          <w:szCs w:val="22"/>
        </w:rPr>
        <w:t>…/…/2021 door de gemeenteraad van Merchtem.</w:t>
      </w:r>
    </w:p>
    <w:p w14:paraId="7ADDB885" w14:textId="77777777" w:rsidR="00215888" w:rsidRPr="00457020" w:rsidRDefault="00215888" w:rsidP="003C59F0">
      <w:pPr>
        <w:pStyle w:val="Plattetekst"/>
        <w:spacing w:before="99" w:line="243" w:lineRule="exact"/>
        <w:jc w:val="both"/>
        <w:rPr>
          <w:rFonts w:ascii="Calibri" w:hAnsi="Calibri" w:cs="Calibri"/>
          <w:sz w:val="22"/>
          <w:szCs w:val="22"/>
          <w:shd w:val="clear" w:color="auto" w:fill="FFFF00"/>
        </w:rPr>
      </w:pPr>
    </w:p>
    <w:p w14:paraId="1D4972AD" w14:textId="4FAD4511" w:rsidR="001D4456" w:rsidRPr="00225965" w:rsidRDefault="009C39BC" w:rsidP="6A1B1D7F">
      <w:pPr>
        <w:pStyle w:val="Plattetekst"/>
        <w:ind w:right="1"/>
        <w:jc w:val="both"/>
        <w:rPr>
          <w:rFonts w:ascii="Calibri" w:hAnsi="Calibri" w:cs="Calibri"/>
          <w:sz w:val="22"/>
          <w:szCs w:val="22"/>
          <w:shd w:val="clear" w:color="auto" w:fill="FFFF00"/>
        </w:rPr>
      </w:pPr>
      <w:bookmarkStart w:id="4" w:name="_Hlk57659878"/>
      <w:r w:rsidRPr="00457020">
        <w:rPr>
          <w:rFonts w:ascii="Calibri" w:hAnsi="Calibri" w:cs="Calibri"/>
          <w:sz w:val="22"/>
          <w:szCs w:val="22"/>
        </w:rPr>
        <w:t xml:space="preserve">Het </w:t>
      </w:r>
      <w:r w:rsidR="00771C1F" w:rsidRPr="00457020">
        <w:rPr>
          <w:rFonts w:ascii="Calibri" w:hAnsi="Calibri" w:cs="Calibri"/>
          <w:sz w:val="22"/>
          <w:szCs w:val="22"/>
        </w:rPr>
        <w:t xml:space="preserve">bestaande </w:t>
      </w:r>
      <w:r w:rsidRPr="00457020">
        <w:rPr>
          <w:rFonts w:ascii="Calibri" w:hAnsi="Calibri" w:cs="Calibri"/>
          <w:sz w:val="22"/>
          <w:szCs w:val="22"/>
        </w:rPr>
        <w:t>lokaal toewijzingsreglement voor sociale huurwoningen van de Interlokale Vereniging</w:t>
      </w:r>
      <w:r w:rsidRPr="00457020">
        <w:rPr>
          <w:rFonts w:ascii="Calibri" w:hAnsi="Calibri" w:cs="Calibri"/>
          <w:sz w:val="22"/>
          <w:szCs w:val="22"/>
          <w:shd w:val="clear" w:color="auto" w:fill="FFFF00"/>
        </w:rPr>
        <w:t xml:space="preserve"> </w:t>
      </w:r>
      <w:r w:rsidRPr="00457020">
        <w:rPr>
          <w:rFonts w:ascii="Calibri" w:hAnsi="Calibri" w:cs="Calibri"/>
          <w:sz w:val="22"/>
          <w:szCs w:val="22"/>
        </w:rPr>
        <w:t>“Regionaal woonbeleid Noord-West Brabant, wordt vervangen door het lokaal toewijzingsreglement voor</w:t>
      </w:r>
      <w:r w:rsidRPr="00457020">
        <w:rPr>
          <w:rFonts w:ascii="Calibri" w:hAnsi="Calibri" w:cs="Calibri"/>
          <w:sz w:val="22"/>
          <w:szCs w:val="22"/>
          <w:shd w:val="clear" w:color="auto" w:fill="FFFF00"/>
        </w:rPr>
        <w:t xml:space="preserve"> </w:t>
      </w:r>
      <w:r w:rsidRPr="00457020">
        <w:rPr>
          <w:rFonts w:ascii="Calibri" w:hAnsi="Calibri" w:cs="Calibri"/>
          <w:sz w:val="22"/>
          <w:szCs w:val="22"/>
        </w:rPr>
        <w:t>sociale huurwoningen van de Interlokale Vereniging “Woonwinkel West-Brabant”, na het verstrijken van de</w:t>
      </w:r>
      <w:r w:rsidRPr="00457020">
        <w:rPr>
          <w:rFonts w:ascii="Calibri" w:hAnsi="Calibri" w:cs="Calibri"/>
          <w:sz w:val="22"/>
          <w:szCs w:val="22"/>
          <w:shd w:val="clear" w:color="auto" w:fill="FFFF00"/>
        </w:rPr>
        <w:t xml:space="preserve"> </w:t>
      </w:r>
      <w:r w:rsidRPr="00457020">
        <w:rPr>
          <w:rFonts w:ascii="Calibri" w:hAnsi="Calibri" w:cs="Calibri"/>
          <w:sz w:val="22"/>
          <w:szCs w:val="22"/>
        </w:rPr>
        <w:t>vernietigingstermijn van 45 kalenderdagen (ev. éénmalig verlengd met 15 kalenderdagen) waarover de</w:t>
      </w:r>
      <w:r w:rsidRPr="00457020">
        <w:rPr>
          <w:rFonts w:ascii="Calibri" w:hAnsi="Calibri" w:cs="Calibri"/>
          <w:sz w:val="22"/>
          <w:szCs w:val="22"/>
          <w:shd w:val="clear" w:color="auto" w:fill="FFFF00"/>
        </w:rPr>
        <w:t xml:space="preserve"> </w:t>
      </w:r>
      <w:r w:rsidRPr="00457020">
        <w:rPr>
          <w:rFonts w:ascii="Calibri" w:hAnsi="Calibri" w:cs="Calibri"/>
          <w:sz w:val="22"/>
          <w:szCs w:val="22"/>
        </w:rPr>
        <w:t>Minister</w:t>
      </w:r>
      <w:bookmarkEnd w:id="4"/>
      <w:r w:rsidR="14068206" w:rsidRPr="00457020">
        <w:rPr>
          <w:rFonts w:ascii="Calibri" w:eastAsia="Calibri" w:hAnsi="Calibri" w:cs="Calibri"/>
          <w:sz w:val="22"/>
          <w:szCs w:val="22"/>
          <w:lang w:val="nl"/>
        </w:rPr>
        <w:t xml:space="preserve"> beschikt als hij dat reglement in strijd acht met de wetten, decreten en de uitvoeringsbesluiten ervan of het algemeen belang.</w:t>
      </w:r>
    </w:p>
    <w:p w14:paraId="5400736C" w14:textId="77777777" w:rsidR="009C39BC" w:rsidRPr="00225965" w:rsidRDefault="009C39BC" w:rsidP="009C39BC">
      <w:pPr>
        <w:pStyle w:val="Plattetekst"/>
        <w:ind w:right="1"/>
        <w:jc w:val="both"/>
        <w:rPr>
          <w:rFonts w:ascii="Calibri" w:hAnsi="Calibri" w:cs="Calibri"/>
          <w:sz w:val="22"/>
          <w:szCs w:val="22"/>
        </w:rPr>
      </w:pPr>
    </w:p>
    <w:p w14:paraId="1FD60BFE" w14:textId="21713F92" w:rsidR="00BB1508" w:rsidRPr="00225965" w:rsidRDefault="006D44C9" w:rsidP="6A1B1D7F">
      <w:pPr>
        <w:pStyle w:val="Plattetekst"/>
        <w:spacing w:before="1"/>
        <w:ind w:right="307"/>
        <w:jc w:val="both"/>
        <w:rPr>
          <w:rFonts w:ascii="Calibri" w:hAnsi="Calibri" w:cs="Calibri"/>
          <w:sz w:val="22"/>
          <w:szCs w:val="22"/>
        </w:rPr>
      </w:pPr>
      <w:r w:rsidRPr="00225965">
        <w:rPr>
          <w:rFonts w:ascii="Calibri" w:hAnsi="Calibri" w:cs="Calibri"/>
          <w:sz w:val="22"/>
          <w:szCs w:val="22"/>
        </w:rPr>
        <w:t xml:space="preserve">Voor de toepassing van dit reglement wordt onder het begrip "verhuurder" hetzelfde verstaan als bepaald in artikel 1, 29° van het </w:t>
      </w:r>
      <w:r w:rsidR="19BD17E6" w:rsidRPr="00225965">
        <w:rPr>
          <w:rFonts w:ascii="Calibri" w:hAnsi="Calibri" w:cs="Calibri"/>
          <w:sz w:val="22"/>
          <w:szCs w:val="22"/>
        </w:rPr>
        <w:t xml:space="preserve">vroegere </w:t>
      </w:r>
      <w:r w:rsidRPr="00225965">
        <w:rPr>
          <w:rFonts w:ascii="Calibri" w:hAnsi="Calibri" w:cs="Calibri"/>
          <w:sz w:val="22"/>
          <w:szCs w:val="22"/>
        </w:rPr>
        <w:t>Sociaal Huurbeslu</w:t>
      </w:r>
      <w:r w:rsidR="007A5B5C" w:rsidRPr="00225965">
        <w:rPr>
          <w:rFonts w:ascii="Calibri" w:hAnsi="Calibri" w:cs="Calibri"/>
          <w:sz w:val="22"/>
          <w:szCs w:val="22"/>
        </w:rPr>
        <w:t>it</w:t>
      </w:r>
      <w:r w:rsidR="00BB1508" w:rsidRPr="00225965">
        <w:rPr>
          <w:rFonts w:ascii="Calibri" w:hAnsi="Calibri" w:cs="Calibri"/>
          <w:sz w:val="22"/>
          <w:szCs w:val="22"/>
        </w:rPr>
        <w:t>.</w:t>
      </w:r>
    </w:p>
    <w:p w14:paraId="431B4A7F" w14:textId="77777777" w:rsidR="00BB1508" w:rsidRPr="00225965" w:rsidRDefault="00BB1508" w:rsidP="00F57237">
      <w:pPr>
        <w:pStyle w:val="Plattetekst"/>
        <w:spacing w:before="1"/>
        <w:ind w:right="307"/>
        <w:jc w:val="both"/>
        <w:rPr>
          <w:rFonts w:ascii="Calibri" w:hAnsi="Calibri" w:cs="Calibri"/>
          <w:sz w:val="22"/>
          <w:szCs w:val="22"/>
        </w:rPr>
      </w:pPr>
    </w:p>
    <w:p w14:paraId="2B89A938" w14:textId="4B34D30C" w:rsidR="00F75F42" w:rsidRPr="006B640B" w:rsidRDefault="006D44C9" w:rsidP="6A1B1D7F">
      <w:pPr>
        <w:pStyle w:val="Plattetekst"/>
        <w:spacing w:before="1"/>
        <w:ind w:right="307"/>
        <w:jc w:val="both"/>
        <w:rPr>
          <w:rFonts w:asciiTheme="minorHAnsi" w:hAnsiTheme="minorHAnsi" w:cstheme="minorBidi"/>
          <w:sz w:val="22"/>
          <w:szCs w:val="22"/>
        </w:rPr>
      </w:pPr>
      <w:r w:rsidRPr="00225965">
        <w:rPr>
          <w:rFonts w:ascii="Calibri" w:hAnsi="Calibri" w:cs="Calibri"/>
          <w:sz w:val="22"/>
          <w:szCs w:val="22"/>
        </w:rPr>
        <w:t xml:space="preserve">Een verhuurder is aldus een instantie die woningen verhuurt of onderverhuurt </w:t>
      </w:r>
      <w:r w:rsidR="62B6C90B" w:rsidRPr="00225965">
        <w:rPr>
          <w:rFonts w:ascii="Calibri" w:hAnsi="Calibri" w:cs="Calibri"/>
          <w:sz w:val="22"/>
          <w:szCs w:val="22"/>
        </w:rPr>
        <w:t>overeenkomstig de bepalingen van boek 6 van het Besluit Vlaamse Codex Wonen,</w:t>
      </w:r>
      <w:r w:rsidRPr="00225965">
        <w:rPr>
          <w:rFonts w:ascii="Calibri" w:hAnsi="Calibri" w:cs="Calibri"/>
          <w:sz w:val="22"/>
          <w:szCs w:val="22"/>
        </w:rPr>
        <w:t xml:space="preserve"> namelijk een sociale huisvestingsmaatschappij, de VMSW, het Vlaams Woningfonds, een gemeente, een intergemeentelijk samenwerkingsverband, een O.C.M.W., een vereniging als vermeld in artikel 118 van de organieke</w:t>
      </w:r>
      <w:r w:rsidRPr="6A1B1D7F">
        <w:rPr>
          <w:rFonts w:asciiTheme="minorHAnsi" w:hAnsiTheme="minorHAnsi" w:cstheme="minorBidi"/>
          <w:sz w:val="22"/>
          <w:szCs w:val="22"/>
        </w:rPr>
        <w:t xml:space="preserve"> wet betreffende de openbare centra voor maatschappelijk welzijn of een sociaal verhuurkantoor.</w:t>
      </w:r>
    </w:p>
    <w:p w14:paraId="5B2D9146" w14:textId="77777777" w:rsidR="00F75F42" w:rsidRPr="006B640B" w:rsidRDefault="00F75F42" w:rsidP="00F57237">
      <w:pPr>
        <w:pStyle w:val="Plattetekst"/>
        <w:jc w:val="both"/>
        <w:rPr>
          <w:rFonts w:asciiTheme="minorHAnsi" w:hAnsiTheme="minorHAnsi" w:cstheme="minorHAnsi"/>
          <w:sz w:val="22"/>
          <w:szCs w:val="22"/>
        </w:rPr>
      </w:pPr>
    </w:p>
    <w:p w14:paraId="7E2B12A7" w14:textId="1A5E110F" w:rsidR="00F75F42" w:rsidRPr="006B640B" w:rsidRDefault="006D44C9" w:rsidP="00F57237">
      <w:pPr>
        <w:pStyle w:val="Plattetekst"/>
        <w:ind w:right="215"/>
        <w:jc w:val="both"/>
        <w:rPr>
          <w:rFonts w:asciiTheme="minorHAnsi" w:hAnsiTheme="minorHAnsi" w:cstheme="minorHAnsi"/>
          <w:sz w:val="22"/>
          <w:szCs w:val="22"/>
        </w:rPr>
      </w:pPr>
      <w:r w:rsidRPr="006B640B">
        <w:rPr>
          <w:rFonts w:asciiTheme="minorHAnsi" w:hAnsiTheme="minorHAnsi" w:cstheme="minorHAnsi"/>
          <w:sz w:val="22"/>
          <w:szCs w:val="22"/>
        </w:rPr>
        <w:t>De voorrangsregeling van het intergemeentelijk toewijzingsreglement is niet van toepassing op de toewijzing van huurwoningen door SVK Webra</w:t>
      </w:r>
      <w:r w:rsidR="00225965">
        <w:rPr>
          <w:rFonts w:asciiTheme="minorHAnsi" w:hAnsiTheme="minorHAnsi" w:cstheme="minorHAnsi"/>
          <w:sz w:val="22"/>
          <w:szCs w:val="22"/>
        </w:rPr>
        <w:t>/SVK Woonkoepel.</w:t>
      </w:r>
    </w:p>
    <w:p w14:paraId="557783E8" w14:textId="77777777" w:rsidR="00F75F42" w:rsidRPr="006B640B" w:rsidRDefault="00F75F42" w:rsidP="00FB51E9">
      <w:pPr>
        <w:pStyle w:val="Plattetekst"/>
        <w:jc w:val="both"/>
        <w:rPr>
          <w:rFonts w:asciiTheme="minorHAnsi" w:hAnsiTheme="minorHAnsi" w:cstheme="minorHAnsi"/>
          <w:sz w:val="22"/>
          <w:szCs w:val="22"/>
        </w:rPr>
      </w:pPr>
    </w:p>
    <w:p w14:paraId="650C4334" w14:textId="77777777" w:rsidR="00F75F42" w:rsidRPr="006B640B" w:rsidRDefault="006D44C9" w:rsidP="00FB51E9">
      <w:pPr>
        <w:pStyle w:val="Kop1"/>
        <w:numPr>
          <w:ilvl w:val="0"/>
          <w:numId w:val="9"/>
        </w:numPr>
        <w:tabs>
          <w:tab w:val="left" w:pos="572"/>
        </w:tabs>
        <w:spacing w:before="186"/>
        <w:ind w:left="571" w:hanging="349"/>
        <w:jc w:val="both"/>
        <w:rPr>
          <w:rFonts w:asciiTheme="minorHAnsi" w:hAnsiTheme="minorHAnsi" w:cstheme="minorHAnsi"/>
          <w:sz w:val="22"/>
          <w:szCs w:val="22"/>
        </w:rPr>
      </w:pPr>
      <w:r w:rsidRPr="006B640B">
        <w:rPr>
          <w:rFonts w:asciiTheme="minorHAnsi" w:hAnsiTheme="minorHAnsi" w:cstheme="minorHAnsi"/>
          <w:sz w:val="22"/>
          <w:szCs w:val="22"/>
        </w:rPr>
        <w:t>ALGEMEEN KADER INZAKE TOEWIJZING</w:t>
      </w:r>
    </w:p>
    <w:p w14:paraId="227B1F9F" w14:textId="77777777" w:rsidR="00F75F42" w:rsidRPr="006B640B" w:rsidRDefault="00F75F42" w:rsidP="00FB51E9">
      <w:pPr>
        <w:pStyle w:val="Plattetekst"/>
        <w:spacing w:before="5"/>
        <w:jc w:val="both"/>
        <w:rPr>
          <w:rFonts w:asciiTheme="minorHAnsi" w:hAnsiTheme="minorHAnsi" w:cstheme="minorHAnsi"/>
          <w:b/>
          <w:sz w:val="22"/>
          <w:szCs w:val="22"/>
        </w:rPr>
      </w:pPr>
    </w:p>
    <w:p w14:paraId="6878E8A8" w14:textId="7655F4F9" w:rsidR="00F75F42" w:rsidRPr="006B640B" w:rsidRDefault="006D44C9" w:rsidP="00FB51E9">
      <w:pPr>
        <w:pStyle w:val="Kop2"/>
        <w:numPr>
          <w:ilvl w:val="1"/>
          <w:numId w:val="9"/>
        </w:numPr>
        <w:tabs>
          <w:tab w:val="left" w:pos="695"/>
        </w:tabs>
        <w:ind w:left="694" w:hanging="472"/>
        <w:jc w:val="both"/>
        <w:rPr>
          <w:rFonts w:asciiTheme="minorHAnsi" w:hAnsiTheme="minorHAnsi" w:cstheme="minorHAnsi"/>
          <w:sz w:val="22"/>
          <w:szCs w:val="22"/>
        </w:rPr>
      </w:pPr>
      <w:r w:rsidRPr="006B640B">
        <w:rPr>
          <w:rFonts w:asciiTheme="minorHAnsi" w:hAnsiTheme="minorHAnsi" w:cstheme="minorHAnsi"/>
          <w:sz w:val="22"/>
          <w:szCs w:val="22"/>
        </w:rPr>
        <w:t>Decretaal principe</w:t>
      </w:r>
      <w:r w:rsidR="00F45E74" w:rsidRPr="006B640B">
        <w:rPr>
          <w:rFonts w:asciiTheme="minorHAnsi" w:hAnsiTheme="minorHAnsi" w:cstheme="minorHAnsi"/>
          <w:sz w:val="22"/>
          <w:szCs w:val="22"/>
        </w:rPr>
        <w:t>(</w:t>
      </w:r>
      <w:r w:rsidR="0040360B" w:rsidRPr="006B640B">
        <w:rPr>
          <w:rFonts w:asciiTheme="minorHAnsi" w:hAnsiTheme="minorHAnsi" w:cstheme="minorHAnsi"/>
          <w:sz w:val="22"/>
          <w:szCs w:val="22"/>
        </w:rPr>
        <w:t xml:space="preserve"> </w:t>
      </w:r>
      <w:r w:rsidR="0040360B" w:rsidRPr="00D9233D">
        <w:rPr>
          <w:rFonts w:asciiTheme="minorHAnsi" w:hAnsiTheme="minorHAnsi" w:cstheme="minorHAnsi"/>
          <w:sz w:val="22"/>
          <w:szCs w:val="22"/>
        </w:rPr>
        <w:t>Vlaamse Codex Wonen</w:t>
      </w:r>
      <w:r w:rsidRPr="006B640B">
        <w:rPr>
          <w:rFonts w:asciiTheme="minorHAnsi" w:hAnsiTheme="minorHAnsi" w:cstheme="minorHAnsi"/>
          <w:sz w:val="22"/>
          <w:szCs w:val="22"/>
        </w:rPr>
        <w:t>)</w:t>
      </w:r>
    </w:p>
    <w:p w14:paraId="01826354" w14:textId="77777777" w:rsidR="00F75F42" w:rsidRPr="006B640B" w:rsidRDefault="00F75F42" w:rsidP="00FB51E9">
      <w:pPr>
        <w:pStyle w:val="Plattetekst"/>
        <w:spacing w:before="10"/>
        <w:jc w:val="both"/>
        <w:rPr>
          <w:rFonts w:asciiTheme="minorHAnsi" w:hAnsiTheme="minorHAnsi" w:cstheme="minorHAnsi"/>
          <w:b/>
          <w:i/>
          <w:sz w:val="22"/>
          <w:szCs w:val="22"/>
        </w:rPr>
      </w:pPr>
    </w:p>
    <w:p w14:paraId="0D6E168E" w14:textId="3170C994" w:rsidR="00626AA9" w:rsidRDefault="00F45E74" w:rsidP="00626AA9">
      <w:pPr>
        <w:pStyle w:val="Plattetekst"/>
        <w:ind w:left="223" w:right="215"/>
        <w:jc w:val="both"/>
        <w:rPr>
          <w:rFonts w:asciiTheme="minorHAnsi" w:hAnsiTheme="minorHAnsi" w:cstheme="minorHAnsi"/>
          <w:sz w:val="22"/>
          <w:szCs w:val="22"/>
        </w:rPr>
      </w:pPr>
      <w:r w:rsidRPr="00D9233D">
        <w:rPr>
          <w:rFonts w:asciiTheme="minorHAnsi" w:hAnsiTheme="minorHAnsi" w:cstheme="minorHAnsi"/>
          <w:sz w:val="22"/>
          <w:szCs w:val="22"/>
        </w:rPr>
        <w:t>A</w:t>
      </w:r>
      <w:r w:rsidR="001637AB" w:rsidRPr="00D9233D">
        <w:rPr>
          <w:rFonts w:asciiTheme="minorHAnsi" w:hAnsiTheme="minorHAnsi" w:cstheme="minorHAnsi"/>
          <w:sz w:val="22"/>
          <w:szCs w:val="22"/>
        </w:rPr>
        <w:t>rtikel</w:t>
      </w:r>
      <w:r w:rsidR="008C620E" w:rsidRPr="00D9233D">
        <w:rPr>
          <w:rFonts w:asciiTheme="minorHAnsi" w:hAnsiTheme="minorHAnsi" w:cstheme="minorHAnsi"/>
          <w:sz w:val="22"/>
          <w:szCs w:val="22"/>
        </w:rPr>
        <w:t xml:space="preserve"> 1.6 </w:t>
      </w:r>
      <w:r w:rsidR="001637AB" w:rsidRPr="00D9233D">
        <w:rPr>
          <w:rFonts w:asciiTheme="minorHAnsi" w:hAnsiTheme="minorHAnsi" w:cstheme="minorHAnsi"/>
          <w:sz w:val="22"/>
          <w:szCs w:val="22"/>
        </w:rPr>
        <w:t>van de Vlaamse Codex Wonen</w:t>
      </w:r>
      <w:r w:rsidR="006D44C9" w:rsidRPr="00D9233D">
        <w:rPr>
          <w:rFonts w:asciiTheme="minorHAnsi" w:hAnsiTheme="minorHAnsi" w:cstheme="minorHAnsi"/>
          <w:sz w:val="22"/>
          <w:szCs w:val="22"/>
        </w:rPr>
        <w:t xml:space="preserve"> formuleert de bijzondere doelstellingen van het woonbeleid.</w:t>
      </w:r>
      <w:r w:rsidR="006D44C9" w:rsidRPr="006B640B">
        <w:rPr>
          <w:rFonts w:asciiTheme="minorHAnsi" w:hAnsiTheme="minorHAnsi" w:cstheme="minorHAnsi"/>
          <w:sz w:val="22"/>
          <w:szCs w:val="22"/>
        </w:rPr>
        <w:t xml:space="preserve"> Men moet rekening houden met deze doelstellingen bij de opmaak van het toewijzingsreglement. Zo moet het toewijzingsreglement het recht op menswaardig wonen waarborgen, het leefbaar samenwonen bevorderen en gelijke kansen voor iedereen nastreven.</w:t>
      </w:r>
    </w:p>
    <w:p w14:paraId="4EF1FD52" w14:textId="77777777" w:rsidR="00626AA9" w:rsidRPr="006B640B" w:rsidRDefault="00626AA9" w:rsidP="00626AA9">
      <w:pPr>
        <w:pStyle w:val="Plattetekst"/>
        <w:ind w:left="223" w:right="215"/>
        <w:jc w:val="both"/>
        <w:rPr>
          <w:rFonts w:asciiTheme="minorHAnsi" w:hAnsiTheme="minorHAnsi" w:cstheme="minorHAnsi"/>
          <w:sz w:val="22"/>
          <w:szCs w:val="22"/>
        </w:rPr>
      </w:pPr>
    </w:p>
    <w:p w14:paraId="05D7091F" w14:textId="7C1F3DA5" w:rsidR="00F75F42" w:rsidRPr="006B640B" w:rsidRDefault="006D44C9" w:rsidP="00FB51E9">
      <w:pPr>
        <w:pStyle w:val="Plattetekst"/>
        <w:ind w:left="223" w:right="223"/>
        <w:jc w:val="both"/>
        <w:rPr>
          <w:rFonts w:asciiTheme="minorHAnsi" w:hAnsiTheme="minorHAnsi" w:cstheme="minorHAnsi"/>
          <w:sz w:val="22"/>
          <w:szCs w:val="22"/>
        </w:rPr>
      </w:pPr>
      <w:r w:rsidRPr="006B640B">
        <w:rPr>
          <w:rFonts w:asciiTheme="minorHAnsi" w:hAnsiTheme="minorHAnsi" w:cstheme="minorHAnsi"/>
          <w:sz w:val="22"/>
          <w:szCs w:val="22"/>
        </w:rPr>
        <w:t>Elk toewijzingssysteem moet streven naar een evenwicht tussen het algemeen belang en het individuele woonrecht. Het departement RWO controleert de wettigheid van het toewijzingsreglement.</w:t>
      </w:r>
    </w:p>
    <w:p w14:paraId="258590D0" w14:textId="77777777" w:rsidR="00F75F42" w:rsidRPr="006B640B" w:rsidRDefault="00F75F42" w:rsidP="00FB51E9">
      <w:pPr>
        <w:pStyle w:val="Plattetekst"/>
        <w:jc w:val="both"/>
        <w:rPr>
          <w:rFonts w:asciiTheme="minorHAnsi" w:hAnsiTheme="minorHAnsi" w:cstheme="minorHAnsi"/>
          <w:sz w:val="22"/>
          <w:szCs w:val="22"/>
        </w:rPr>
      </w:pPr>
    </w:p>
    <w:p w14:paraId="51AA7BF7" w14:textId="77B9B25F" w:rsidR="00F75F42" w:rsidRPr="006B640B" w:rsidRDefault="0714B73A" w:rsidP="6A1B1D7F">
      <w:pPr>
        <w:pStyle w:val="Kop2"/>
        <w:numPr>
          <w:ilvl w:val="1"/>
          <w:numId w:val="9"/>
        </w:numPr>
        <w:tabs>
          <w:tab w:val="left" w:pos="695"/>
        </w:tabs>
        <w:spacing w:before="186"/>
        <w:ind w:left="694" w:hanging="472"/>
        <w:jc w:val="both"/>
        <w:rPr>
          <w:rFonts w:asciiTheme="minorHAnsi" w:hAnsiTheme="minorHAnsi" w:cstheme="minorBidi"/>
          <w:sz w:val="22"/>
          <w:szCs w:val="22"/>
        </w:rPr>
      </w:pPr>
      <w:r w:rsidRPr="6A1B1D7F">
        <w:rPr>
          <w:rFonts w:ascii="Times New Roman" w:eastAsia="Times New Roman" w:hAnsi="Times New Roman" w:cs="Times New Roman"/>
          <w:b w:val="0"/>
          <w:bCs w:val="0"/>
          <w:i w:val="0"/>
          <w:sz w:val="14"/>
          <w:szCs w:val="14"/>
          <w:lang w:val="nl"/>
        </w:rPr>
        <w:t xml:space="preserve">  </w:t>
      </w:r>
      <w:r w:rsidRPr="6A1B1D7F">
        <w:rPr>
          <w:rFonts w:ascii="Calibri" w:eastAsia="Calibri" w:hAnsi="Calibri" w:cs="Calibri"/>
          <w:iCs/>
          <w:sz w:val="22"/>
          <w:szCs w:val="22"/>
          <w:lang w:val="nl"/>
        </w:rPr>
        <w:t>Toewijzing zoals bepaald door boek 6 van het Besluit Vlaamse Codex Wonen van 2021</w:t>
      </w:r>
    </w:p>
    <w:p w14:paraId="0D9C1792" w14:textId="13F3F1E7" w:rsidR="00F75F42" w:rsidRPr="006B640B" w:rsidRDefault="0714B73A" w:rsidP="334128FA">
      <w:pPr>
        <w:jc w:val="both"/>
        <w:rPr>
          <w:rFonts w:asciiTheme="minorHAnsi" w:hAnsiTheme="minorHAnsi" w:cstheme="minorBidi"/>
        </w:rPr>
      </w:pPr>
      <w:r w:rsidRPr="334128FA">
        <w:rPr>
          <w:rFonts w:ascii="Calibri" w:eastAsia="Calibri" w:hAnsi="Calibri" w:cs="Calibri"/>
          <w:b/>
          <w:bCs/>
          <w:i/>
          <w:iCs/>
          <w:lang w:val="nl"/>
        </w:rPr>
        <w:t xml:space="preserve"> </w:t>
      </w:r>
    </w:p>
    <w:p w14:paraId="2A376223" w14:textId="500D0FB2" w:rsidR="00F75F42" w:rsidRPr="006B640B" w:rsidRDefault="2483CBCE" w:rsidP="00225965">
      <w:pPr>
        <w:ind w:left="222" w:hanging="222"/>
        <w:jc w:val="both"/>
        <w:rPr>
          <w:rFonts w:asciiTheme="minorHAnsi" w:hAnsiTheme="minorHAnsi" w:cstheme="minorBidi"/>
        </w:rPr>
      </w:pPr>
      <w:r w:rsidRPr="334128FA">
        <w:rPr>
          <w:rFonts w:ascii="Calibri" w:eastAsia="Calibri" w:hAnsi="Calibri" w:cs="Calibri"/>
          <w:lang w:val="nl"/>
        </w:rPr>
        <w:t xml:space="preserve"> </w:t>
      </w:r>
      <w:r w:rsidR="00225965">
        <w:rPr>
          <w:rFonts w:ascii="Calibri" w:eastAsia="Calibri" w:hAnsi="Calibri" w:cs="Calibri"/>
          <w:lang w:val="nl"/>
        </w:rPr>
        <w:tab/>
      </w:r>
      <w:r w:rsidR="0714B73A" w:rsidRPr="334128FA">
        <w:rPr>
          <w:rFonts w:ascii="Calibri" w:eastAsia="Calibri" w:hAnsi="Calibri" w:cs="Calibri"/>
          <w:lang w:val="nl"/>
        </w:rPr>
        <w:t xml:space="preserve">Boek 6 van het Besluit Vlaamse Codex Wonen van 2021 </w:t>
      </w:r>
      <w:r w:rsidR="006D44C9" w:rsidRPr="334128FA">
        <w:rPr>
          <w:rFonts w:asciiTheme="minorHAnsi" w:hAnsiTheme="minorHAnsi" w:cstheme="minorBidi"/>
        </w:rPr>
        <w:t xml:space="preserve">t bevat een standaard </w:t>
      </w:r>
      <w:r w:rsidR="00163827">
        <w:rPr>
          <w:rFonts w:asciiTheme="minorHAnsi" w:hAnsiTheme="minorHAnsi" w:cstheme="minorBidi"/>
        </w:rPr>
        <w:t xml:space="preserve"> </w:t>
      </w:r>
      <w:r w:rsidR="006D44C9" w:rsidRPr="334128FA">
        <w:rPr>
          <w:rFonts w:asciiTheme="minorHAnsi" w:hAnsiTheme="minorHAnsi" w:cstheme="minorBidi"/>
        </w:rPr>
        <w:t>systeem voor</w:t>
      </w:r>
      <w:r w:rsidR="7EEAE604" w:rsidRPr="334128FA">
        <w:rPr>
          <w:rFonts w:asciiTheme="minorHAnsi" w:hAnsiTheme="minorHAnsi" w:cstheme="minorBidi"/>
        </w:rPr>
        <w:t xml:space="preserve"> </w:t>
      </w:r>
      <w:r w:rsidR="006D44C9" w:rsidRPr="334128FA">
        <w:rPr>
          <w:rFonts w:asciiTheme="minorHAnsi" w:hAnsiTheme="minorHAnsi" w:cstheme="minorBidi"/>
        </w:rPr>
        <w:t xml:space="preserve">de </w:t>
      </w:r>
      <w:r w:rsidR="3898A820" w:rsidRPr="334128FA">
        <w:rPr>
          <w:rFonts w:asciiTheme="minorHAnsi" w:hAnsiTheme="minorHAnsi" w:cstheme="minorBidi"/>
        </w:rPr>
        <w:t xml:space="preserve"> </w:t>
      </w:r>
      <w:r w:rsidR="00225965">
        <w:rPr>
          <w:rFonts w:asciiTheme="minorHAnsi" w:hAnsiTheme="minorHAnsi" w:cstheme="minorBidi"/>
        </w:rPr>
        <w:t xml:space="preserve">    </w:t>
      </w:r>
      <w:r w:rsidR="006D44C9" w:rsidRPr="334128FA">
        <w:rPr>
          <w:rFonts w:asciiTheme="minorHAnsi" w:hAnsiTheme="minorHAnsi" w:cstheme="minorBidi"/>
        </w:rPr>
        <w:t xml:space="preserve">toewijzing </w:t>
      </w:r>
      <w:r w:rsidR="5E36283F" w:rsidRPr="334128FA">
        <w:rPr>
          <w:rFonts w:asciiTheme="minorHAnsi" w:hAnsiTheme="minorHAnsi" w:cstheme="minorBidi"/>
        </w:rPr>
        <w:t xml:space="preserve"> </w:t>
      </w:r>
      <w:r w:rsidR="006D44C9" w:rsidRPr="334128FA">
        <w:rPr>
          <w:rFonts w:asciiTheme="minorHAnsi" w:hAnsiTheme="minorHAnsi" w:cstheme="minorBidi"/>
        </w:rPr>
        <w:t xml:space="preserve">van sociale huurwoningen. De gemeente kan echter ook een specifiek </w:t>
      </w:r>
      <w:r w:rsidR="50305B3D" w:rsidRPr="334128FA">
        <w:rPr>
          <w:rFonts w:asciiTheme="minorHAnsi" w:hAnsiTheme="minorHAnsi" w:cstheme="minorBidi"/>
        </w:rPr>
        <w:t xml:space="preserve">                               </w:t>
      </w:r>
      <w:r w:rsidR="006D44C9" w:rsidRPr="334128FA">
        <w:rPr>
          <w:rFonts w:asciiTheme="minorHAnsi" w:hAnsiTheme="minorHAnsi" w:cstheme="minorBidi"/>
        </w:rPr>
        <w:t>toewijzingsreglement uitwerken om tegemoet te komen aan bepaalde lokale noden.</w:t>
      </w:r>
    </w:p>
    <w:p w14:paraId="29BC9064" w14:textId="77777777" w:rsidR="00F75F42" w:rsidRPr="006B640B" w:rsidRDefault="00F75F42" w:rsidP="00FB51E9">
      <w:pPr>
        <w:pStyle w:val="Plattetekst"/>
        <w:jc w:val="both"/>
        <w:rPr>
          <w:rFonts w:asciiTheme="minorHAnsi" w:hAnsiTheme="minorHAnsi" w:cstheme="minorHAnsi"/>
          <w:sz w:val="22"/>
          <w:szCs w:val="22"/>
        </w:rPr>
      </w:pPr>
    </w:p>
    <w:p w14:paraId="41FC0C9E" w14:textId="77777777" w:rsidR="00F75F42" w:rsidRPr="006B640B" w:rsidRDefault="006D44C9" w:rsidP="6A1B1D7F">
      <w:pPr>
        <w:pStyle w:val="Kop3"/>
        <w:numPr>
          <w:ilvl w:val="2"/>
          <w:numId w:val="9"/>
        </w:numPr>
        <w:tabs>
          <w:tab w:val="left" w:pos="872"/>
        </w:tabs>
        <w:spacing w:before="190"/>
        <w:jc w:val="both"/>
        <w:rPr>
          <w:rFonts w:asciiTheme="minorHAnsi" w:hAnsiTheme="minorHAnsi" w:cstheme="minorBidi"/>
          <w:sz w:val="22"/>
          <w:szCs w:val="22"/>
        </w:rPr>
      </w:pPr>
      <w:r w:rsidRPr="6A1B1D7F">
        <w:rPr>
          <w:rFonts w:asciiTheme="minorHAnsi" w:hAnsiTheme="minorHAnsi" w:cstheme="minorBidi"/>
          <w:sz w:val="22"/>
          <w:szCs w:val="22"/>
        </w:rPr>
        <w:t>Standaardluik</w:t>
      </w:r>
    </w:p>
    <w:p w14:paraId="7D7CDD64" w14:textId="77777777" w:rsidR="00F75F42" w:rsidRPr="006B640B" w:rsidRDefault="00F75F42" w:rsidP="00FB51E9">
      <w:pPr>
        <w:pStyle w:val="Plattetekst"/>
        <w:spacing w:before="6"/>
        <w:jc w:val="both"/>
        <w:rPr>
          <w:rFonts w:asciiTheme="minorHAnsi" w:hAnsiTheme="minorHAnsi" w:cstheme="minorHAnsi"/>
          <w:b/>
          <w:sz w:val="22"/>
          <w:szCs w:val="22"/>
        </w:rPr>
      </w:pPr>
    </w:p>
    <w:p w14:paraId="3A4636EC" w14:textId="77777777" w:rsidR="00F75F42" w:rsidRPr="006B640B" w:rsidRDefault="006D44C9" w:rsidP="00FB51E9">
      <w:pPr>
        <w:pStyle w:val="Plattetekst"/>
        <w:ind w:left="223"/>
        <w:jc w:val="both"/>
        <w:rPr>
          <w:rFonts w:asciiTheme="minorHAnsi" w:hAnsiTheme="minorHAnsi" w:cstheme="minorHAnsi"/>
          <w:sz w:val="22"/>
          <w:szCs w:val="22"/>
        </w:rPr>
      </w:pPr>
      <w:r w:rsidRPr="006B640B">
        <w:rPr>
          <w:rFonts w:asciiTheme="minorHAnsi" w:hAnsiTheme="minorHAnsi" w:cstheme="minorHAnsi"/>
          <w:sz w:val="22"/>
          <w:szCs w:val="22"/>
        </w:rPr>
        <w:t>Er zijn twee standaard systemen voor de toewijzing van sociale huurwoningen.</w:t>
      </w:r>
    </w:p>
    <w:p w14:paraId="32B5BD4C" w14:textId="77777777" w:rsidR="00F75F42" w:rsidRPr="006B640B" w:rsidRDefault="00F75F42" w:rsidP="00FB51E9">
      <w:pPr>
        <w:pStyle w:val="Plattetekst"/>
        <w:spacing w:before="1"/>
        <w:jc w:val="both"/>
        <w:rPr>
          <w:rFonts w:asciiTheme="minorHAnsi" w:hAnsiTheme="minorHAnsi" w:cstheme="minorHAnsi"/>
          <w:sz w:val="22"/>
          <w:szCs w:val="22"/>
        </w:rPr>
      </w:pPr>
    </w:p>
    <w:p w14:paraId="51F1B4C2" w14:textId="04199FE4" w:rsidR="02254DC4" w:rsidRDefault="02254DC4" w:rsidP="6A1B1D7F">
      <w:pPr>
        <w:pStyle w:val="Lijstalinea"/>
        <w:numPr>
          <w:ilvl w:val="0"/>
          <w:numId w:val="4"/>
        </w:numPr>
        <w:tabs>
          <w:tab w:val="left" w:pos="583"/>
          <w:tab w:val="left" w:pos="584"/>
        </w:tabs>
        <w:spacing w:line="240" w:lineRule="auto"/>
        <w:ind w:right="217"/>
        <w:jc w:val="both"/>
        <w:rPr>
          <w:rFonts w:asciiTheme="minorHAnsi" w:eastAsiaTheme="minorEastAsia" w:hAnsiTheme="minorHAnsi" w:cstheme="minorBidi"/>
        </w:rPr>
      </w:pPr>
      <w:r w:rsidRPr="6A1B1D7F">
        <w:rPr>
          <w:rFonts w:ascii="Calibri" w:eastAsia="Calibri" w:hAnsi="Calibri" w:cs="Calibri"/>
          <w:lang w:val="nl"/>
        </w:rPr>
        <w:t>De VMSW en sociale huisvestingsmaatschappijen gebruiken het toewijzingssysteem zoals vermeld in de artikelen 6.18, 6.19 en 6.20 van het Besluit Vlaamse Codex Wonen.</w:t>
      </w:r>
    </w:p>
    <w:p w14:paraId="1E79C47E" w14:textId="339E2785" w:rsidR="02254DC4" w:rsidRDefault="02254DC4" w:rsidP="6A1B1D7F">
      <w:pPr>
        <w:pStyle w:val="Lijstalinea"/>
        <w:numPr>
          <w:ilvl w:val="0"/>
          <w:numId w:val="4"/>
        </w:numPr>
        <w:rPr>
          <w:rFonts w:asciiTheme="minorHAnsi" w:eastAsiaTheme="minorEastAsia" w:hAnsiTheme="minorHAnsi" w:cstheme="minorBidi"/>
        </w:rPr>
      </w:pPr>
      <w:r w:rsidRPr="6A1B1D7F">
        <w:rPr>
          <w:rFonts w:ascii="Calibri" w:eastAsia="Calibri" w:hAnsi="Calibri" w:cs="Calibri"/>
          <w:lang w:val="nl"/>
        </w:rPr>
        <w:t>De SVK’s gebruiken het toewijzingssysteem zoals vermeld in de artikelen 6.21, 6.22 en 6.23 van het Besluit Vlaamse Codex Wonen.</w:t>
      </w:r>
    </w:p>
    <w:p w14:paraId="2228BDC7" w14:textId="77777777" w:rsidR="00F75F42" w:rsidRPr="006B640B" w:rsidRDefault="00F75F42" w:rsidP="00FB51E9">
      <w:pPr>
        <w:pStyle w:val="Plattetekst"/>
        <w:spacing w:before="9"/>
        <w:jc w:val="both"/>
        <w:rPr>
          <w:rFonts w:asciiTheme="minorHAnsi" w:hAnsiTheme="minorHAnsi" w:cstheme="minorHAnsi"/>
          <w:sz w:val="22"/>
          <w:szCs w:val="22"/>
        </w:rPr>
      </w:pPr>
    </w:p>
    <w:p w14:paraId="100548A9" w14:textId="77777777" w:rsidR="00F75F42" w:rsidRPr="006B640B" w:rsidRDefault="006D44C9" w:rsidP="00FB51E9">
      <w:pPr>
        <w:pStyle w:val="Plattetekst"/>
        <w:ind w:left="223" w:right="307"/>
        <w:jc w:val="both"/>
        <w:rPr>
          <w:rFonts w:asciiTheme="minorHAnsi" w:hAnsiTheme="minorHAnsi" w:cstheme="minorHAnsi"/>
          <w:sz w:val="22"/>
          <w:szCs w:val="22"/>
        </w:rPr>
      </w:pPr>
      <w:r w:rsidRPr="006B640B">
        <w:rPr>
          <w:rFonts w:asciiTheme="minorHAnsi" w:hAnsiTheme="minorHAnsi" w:cstheme="minorHAnsi"/>
          <w:sz w:val="22"/>
          <w:szCs w:val="22"/>
        </w:rPr>
        <w:t>De VMSW en sociale huisvestingsmaatschappijen moeten de sociale huurwoningen toewijzen rekening houdend met achtereenvolgens:</w:t>
      </w:r>
    </w:p>
    <w:p w14:paraId="14131AC0" w14:textId="77777777" w:rsidR="00D00AF1" w:rsidRDefault="006D44C9" w:rsidP="00FB51E9">
      <w:pPr>
        <w:pStyle w:val="Plattetekst"/>
        <w:spacing w:before="1"/>
        <w:ind w:left="931" w:right="4548"/>
        <w:jc w:val="both"/>
        <w:rPr>
          <w:rFonts w:asciiTheme="minorHAnsi" w:hAnsiTheme="minorHAnsi" w:cstheme="minorHAnsi"/>
          <w:sz w:val="22"/>
          <w:szCs w:val="22"/>
        </w:rPr>
      </w:pPr>
      <w:r w:rsidRPr="006B640B">
        <w:rPr>
          <w:rFonts w:asciiTheme="minorHAnsi" w:hAnsiTheme="minorHAnsi" w:cstheme="minorHAnsi"/>
          <w:sz w:val="22"/>
          <w:szCs w:val="22"/>
        </w:rPr>
        <w:t xml:space="preserve">1° de rationele bezetting van de woning; </w:t>
      </w:r>
    </w:p>
    <w:p w14:paraId="35C1308F" w14:textId="7170EBCD" w:rsidR="00F75F42" w:rsidRPr="006B640B" w:rsidRDefault="006D44C9" w:rsidP="00FB51E9">
      <w:pPr>
        <w:pStyle w:val="Plattetekst"/>
        <w:spacing w:before="1"/>
        <w:ind w:left="931" w:right="4548"/>
        <w:jc w:val="both"/>
        <w:rPr>
          <w:rFonts w:asciiTheme="minorHAnsi" w:hAnsiTheme="minorHAnsi" w:cstheme="minorHAnsi"/>
          <w:sz w:val="22"/>
          <w:szCs w:val="22"/>
        </w:rPr>
      </w:pPr>
      <w:r w:rsidRPr="006B640B">
        <w:rPr>
          <w:rFonts w:asciiTheme="minorHAnsi" w:hAnsiTheme="minorHAnsi" w:cstheme="minorHAnsi"/>
          <w:sz w:val="22"/>
          <w:szCs w:val="22"/>
        </w:rPr>
        <w:t>2° de absolute voorrangsregels;</w:t>
      </w:r>
    </w:p>
    <w:p w14:paraId="4F709FC6" w14:textId="6F018F6D" w:rsidR="00F75F42" w:rsidRPr="006B640B" w:rsidRDefault="006D44C9" w:rsidP="00FB51E9">
      <w:pPr>
        <w:pStyle w:val="Plattetekst"/>
        <w:spacing w:line="242" w:lineRule="exact"/>
        <w:ind w:left="931"/>
        <w:jc w:val="both"/>
        <w:rPr>
          <w:rFonts w:asciiTheme="minorHAnsi" w:hAnsiTheme="minorHAnsi" w:cstheme="minorHAnsi"/>
          <w:sz w:val="22"/>
          <w:szCs w:val="22"/>
        </w:rPr>
      </w:pPr>
      <w:r w:rsidRPr="6A1B1D7F">
        <w:rPr>
          <w:rFonts w:asciiTheme="minorHAnsi" w:hAnsiTheme="minorHAnsi" w:cstheme="minorBidi"/>
          <w:sz w:val="22"/>
          <w:szCs w:val="22"/>
        </w:rPr>
        <w:t>3° de optionele voorrangsregels</w:t>
      </w:r>
      <w:r w:rsidR="006C3745" w:rsidRPr="6A1B1D7F">
        <w:rPr>
          <w:rStyle w:val="Voetnootmarkering"/>
          <w:rFonts w:asciiTheme="minorHAnsi" w:hAnsiTheme="minorHAnsi" w:cstheme="minorBidi"/>
          <w:sz w:val="22"/>
          <w:szCs w:val="22"/>
        </w:rPr>
        <w:footnoteReference w:id="5"/>
      </w:r>
      <w:r w:rsidRPr="6A1B1D7F">
        <w:rPr>
          <w:rFonts w:asciiTheme="minorHAnsi" w:hAnsiTheme="minorHAnsi" w:cstheme="minorBidi"/>
          <w:sz w:val="22"/>
          <w:szCs w:val="22"/>
        </w:rPr>
        <w:t>;</w:t>
      </w:r>
    </w:p>
    <w:p w14:paraId="2EAE4B8B" w14:textId="77777777" w:rsidR="00F75F42" w:rsidRPr="006B640B" w:rsidRDefault="006D44C9" w:rsidP="00FB51E9">
      <w:pPr>
        <w:pStyle w:val="Plattetekst"/>
        <w:spacing w:before="2"/>
        <w:ind w:left="931"/>
        <w:jc w:val="both"/>
        <w:rPr>
          <w:rFonts w:asciiTheme="minorHAnsi" w:hAnsiTheme="minorHAnsi" w:cstheme="minorHAnsi"/>
          <w:sz w:val="22"/>
          <w:szCs w:val="22"/>
        </w:rPr>
      </w:pPr>
      <w:r w:rsidRPr="006B640B">
        <w:rPr>
          <w:rFonts w:asciiTheme="minorHAnsi" w:hAnsiTheme="minorHAnsi" w:cstheme="minorHAnsi"/>
          <w:sz w:val="22"/>
          <w:szCs w:val="22"/>
        </w:rPr>
        <w:t>4° de chronologische volgorde van de inschrijvingen in het inschrijvingenregister.</w:t>
      </w:r>
    </w:p>
    <w:p w14:paraId="18D5271A" w14:textId="77777777" w:rsidR="00F75F42" w:rsidRPr="006B640B" w:rsidRDefault="00F75F42" w:rsidP="00FB51E9">
      <w:pPr>
        <w:pStyle w:val="Plattetekst"/>
        <w:jc w:val="both"/>
        <w:rPr>
          <w:rFonts w:asciiTheme="minorHAnsi" w:hAnsiTheme="minorHAnsi" w:cstheme="minorHAnsi"/>
          <w:sz w:val="22"/>
          <w:szCs w:val="22"/>
        </w:rPr>
      </w:pPr>
    </w:p>
    <w:p w14:paraId="4CB69D75" w14:textId="030DE3E7" w:rsidR="00F75F42" w:rsidRPr="006B640B" w:rsidRDefault="006D44C9" w:rsidP="00FB51E9">
      <w:pPr>
        <w:pStyle w:val="Plattetekst"/>
        <w:spacing w:before="89"/>
        <w:ind w:left="223" w:right="213"/>
        <w:jc w:val="both"/>
        <w:rPr>
          <w:rFonts w:asciiTheme="minorHAnsi" w:hAnsiTheme="minorHAnsi" w:cstheme="minorHAnsi"/>
          <w:sz w:val="22"/>
          <w:szCs w:val="22"/>
        </w:rPr>
      </w:pPr>
      <w:r w:rsidRPr="6A1B1D7F">
        <w:rPr>
          <w:rFonts w:asciiTheme="minorHAnsi" w:hAnsiTheme="minorHAnsi" w:cstheme="minorBidi"/>
          <w:sz w:val="22"/>
          <w:szCs w:val="22"/>
        </w:rPr>
        <w:t>De sociaal verhuurkantoren hanteren dezelfde toewijzingsregels als geformuleerd in de punten 1°, 2° en 4°, maar het 3</w:t>
      </w:r>
      <w:r w:rsidRPr="6A1B1D7F">
        <w:rPr>
          <w:rFonts w:asciiTheme="minorHAnsi" w:hAnsiTheme="minorHAnsi" w:cstheme="minorBidi"/>
          <w:sz w:val="22"/>
          <w:szCs w:val="22"/>
          <w:vertAlign w:val="superscript"/>
        </w:rPr>
        <w:t>de</w:t>
      </w:r>
      <w:r w:rsidRPr="6A1B1D7F">
        <w:rPr>
          <w:rFonts w:asciiTheme="minorHAnsi" w:hAnsiTheme="minorHAnsi" w:cstheme="minorBidi"/>
          <w:sz w:val="22"/>
          <w:szCs w:val="22"/>
        </w:rPr>
        <w:t xml:space="preserve"> criterium waar rekening mee gehouden wordt, is het puntensysteem</w:t>
      </w:r>
      <w:r w:rsidR="005F3A35" w:rsidRPr="6A1B1D7F">
        <w:rPr>
          <w:rStyle w:val="Voetnootmarkering"/>
          <w:rFonts w:asciiTheme="minorHAnsi" w:hAnsiTheme="minorHAnsi" w:cstheme="minorBidi"/>
          <w:sz w:val="22"/>
          <w:szCs w:val="22"/>
        </w:rPr>
        <w:footnoteReference w:id="6"/>
      </w:r>
      <w:r w:rsidRPr="6A1B1D7F">
        <w:rPr>
          <w:rFonts w:asciiTheme="minorHAnsi" w:hAnsiTheme="minorHAnsi" w:cstheme="minorBidi"/>
          <w:sz w:val="22"/>
          <w:szCs w:val="22"/>
        </w:rPr>
        <w:t>.</w:t>
      </w:r>
    </w:p>
    <w:p w14:paraId="14C37CBB" w14:textId="77777777" w:rsidR="00F75F42" w:rsidRPr="006B640B" w:rsidRDefault="00F75F42" w:rsidP="00FB51E9">
      <w:pPr>
        <w:pStyle w:val="Plattetekst"/>
        <w:spacing w:before="2"/>
        <w:jc w:val="both"/>
        <w:rPr>
          <w:rFonts w:asciiTheme="minorHAnsi" w:hAnsiTheme="minorHAnsi" w:cstheme="minorHAnsi"/>
          <w:sz w:val="22"/>
          <w:szCs w:val="22"/>
        </w:rPr>
      </w:pPr>
    </w:p>
    <w:p w14:paraId="2A94C2A3" w14:textId="77777777" w:rsidR="00F75F42" w:rsidRPr="006B640B" w:rsidRDefault="006D44C9" w:rsidP="00FB51E9">
      <w:pPr>
        <w:pStyle w:val="Plattetekst"/>
        <w:ind w:left="223" w:right="221"/>
        <w:jc w:val="both"/>
        <w:rPr>
          <w:rFonts w:asciiTheme="minorHAnsi" w:hAnsiTheme="minorHAnsi" w:cstheme="minorHAnsi"/>
          <w:sz w:val="22"/>
          <w:szCs w:val="22"/>
        </w:rPr>
      </w:pPr>
      <w:r w:rsidRPr="006B640B">
        <w:rPr>
          <w:rFonts w:asciiTheme="minorHAnsi" w:hAnsiTheme="minorHAnsi" w:cstheme="minorHAnsi"/>
          <w:sz w:val="22"/>
          <w:szCs w:val="22"/>
        </w:rPr>
        <w:t>Andere verhuurders (het Vlaams Woningfonds, een gemeente, een intergemeentelijk samenwerkingsverband of een OCMW) hebben de keuze tussen één van de twee bovenvermelde standaard systemen.</w:t>
      </w:r>
    </w:p>
    <w:p w14:paraId="27FBC39A" w14:textId="77777777" w:rsidR="00F75F42" w:rsidRPr="006B640B" w:rsidRDefault="00F75F42" w:rsidP="00FB51E9">
      <w:pPr>
        <w:pStyle w:val="Plattetekst"/>
        <w:jc w:val="both"/>
        <w:rPr>
          <w:rFonts w:asciiTheme="minorHAnsi" w:hAnsiTheme="minorHAnsi" w:cstheme="minorHAnsi"/>
          <w:sz w:val="22"/>
          <w:szCs w:val="22"/>
        </w:rPr>
      </w:pPr>
    </w:p>
    <w:p w14:paraId="008BC35D" w14:textId="77777777" w:rsidR="00F75F42" w:rsidRPr="006B640B" w:rsidRDefault="00F75F42" w:rsidP="00FB51E9">
      <w:pPr>
        <w:pStyle w:val="Plattetekst"/>
        <w:spacing w:before="4"/>
        <w:jc w:val="both"/>
        <w:rPr>
          <w:rFonts w:asciiTheme="minorHAnsi" w:hAnsiTheme="minorHAnsi" w:cstheme="minorHAnsi"/>
          <w:sz w:val="22"/>
          <w:szCs w:val="22"/>
        </w:rPr>
      </w:pPr>
    </w:p>
    <w:p w14:paraId="0CD28727" w14:textId="77777777" w:rsidR="00F75F42" w:rsidRPr="006B640B" w:rsidRDefault="006D44C9" w:rsidP="6A1B1D7F">
      <w:pPr>
        <w:pStyle w:val="Kop3"/>
        <w:numPr>
          <w:ilvl w:val="2"/>
          <w:numId w:val="9"/>
        </w:numPr>
        <w:tabs>
          <w:tab w:val="left" w:pos="872"/>
        </w:tabs>
        <w:jc w:val="both"/>
        <w:rPr>
          <w:rFonts w:asciiTheme="minorHAnsi" w:hAnsiTheme="minorHAnsi" w:cstheme="minorBidi"/>
          <w:sz w:val="22"/>
          <w:szCs w:val="22"/>
        </w:rPr>
      </w:pPr>
      <w:r w:rsidRPr="6A1B1D7F">
        <w:rPr>
          <w:rFonts w:asciiTheme="minorHAnsi" w:hAnsiTheme="minorHAnsi" w:cstheme="minorBidi"/>
          <w:sz w:val="22"/>
          <w:szCs w:val="22"/>
        </w:rPr>
        <w:t>Eigen lokaal</w:t>
      </w:r>
      <w:r w:rsidRPr="6A1B1D7F">
        <w:rPr>
          <w:rFonts w:asciiTheme="minorHAnsi" w:hAnsiTheme="minorHAnsi" w:cstheme="minorBidi"/>
          <w:spacing w:val="-3"/>
          <w:sz w:val="22"/>
          <w:szCs w:val="22"/>
        </w:rPr>
        <w:t xml:space="preserve"> </w:t>
      </w:r>
      <w:r w:rsidRPr="6A1B1D7F">
        <w:rPr>
          <w:rFonts w:asciiTheme="minorHAnsi" w:hAnsiTheme="minorHAnsi" w:cstheme="minorBidi"/>
          <w:sz w:val="22"/>
          <w:szCs w:val="22"/>
        </w:rPr>
        <w:t>toewijzingsreglement</w:t>
      </w:r>
    </w:p>
    <w:p w14:paraId="039797C6" w14:textId="77777777" w:rsidR="00F75F42" w:rsidRPr="006B640B" w:rsidRDefault="00F75F42" w:rsidP="00FB51E9">
      <w:pPr>
        <w:pStyle w:val="Plattetekst"/>
        <w:spacing w:before="9"/>
        <w:jc w:val="both"/>
        <w:rPr>
          <w:rFonts w:asciiTheme="minorHAnsi" w:hAnsiTheme="minorHAnsi" w:cstheme="minorHAnsi"/>
          <w:b/>
          <w:sz w:val="22"/>
          <w:szCs w:val="22"/>
        </w:rPr>
      </w:pPr>
    </w:p>
    <w:p w14:paraId="69A6332C" w14:textId="0D57B3E8" w:rsidR="00F75F42" w:rsidRPr="006B640B" w:rsidRDefault="1F98736C" w:rsidP="6A1B1D7F">
      <w:pPr>
        <w:pStyle w:val="Plattetekst"/>
        <w:ind w:left="223" w:right="213"/>
        <w:jc w:val="both"/>
        <w:rPr>
          <w:rFonts w:asciiTheme="minorHAnsi" w:hAnsiTheme="minorHAnsi" w:cstheme="minorBidi"/>
          <w:sz w:val="22"/>
          <w:szCs w:val="22"/>
        </w:rPr>
      </w:pPr>
      <w:r w:rsidRPr="6A1B1D7F">
        <w:rPr>
          <w:rFonts w:ascii="Calibri" w:eastAsia="Calibri" w:hAnsi="Calibri" w:cs="Calibri"/>
          <w:sz w:val="22"/>
          <w:szCs w:val="22"/>
          <w:lang w:val="nl"/>
        </w:rPr>
        <w:t>Zoals bepaald in artikel 6.27 van het Besluit Vlaamse Codex Wonen</w:t>
      </w:r>
      <w:r w:rsidR="006D44C9" w:rsidRPr="6A1B1D7F">
        <w:rPr>
          <w:rFonts w:asciiTheme="minorHAnsi" w:hAnsiTheme="minorHAnsi" w:cstheme="minorBidi"/>
          <w:sz w:val="22"/>
          <w:szCs w:val="22"/>
        </w:rPr>
        <w:t xml:space="preserve"> hebben gemeenten de mogelijkheid om af te wijken van het algemeen geldend toewijzingsreglement en een specifiek toewijzingsreglement op te stellen op basis van bepaalde behoeften en lokale noden. Ook intergemeentelijke samenwerkingsverbanden kunnen van deze mogelijkheid gebruik maken</w:t>
      </w:r>
      <w:r w:rsidR="00FD3DE2" w:rsidRPr="6A1B1D7F">
        <w:rPr>
          <w:rStyle w:val="Voetnootmarkering"/>
          <w:rFonts w:asciiTheme="minorHAnsi" w:hAnsiTheme="minorHAnsi" w:cstheme="minorBidi"/>
          <w:sz w:val="22"/>
          <w:szCs w:val="22"/>
        </w:rPr>
        <w:footnoteReference w:id="7"/>
      </w:r>
      <w:r w:rsidR="006D44C9" w:rsidRPr="6A1B1D7F">
        <w:rPr>
          <w:rFonts w:asciiTheme="minorHAnsi" w:hAnsiTheme="minorHAnsi" w:cstheme="minorBidi"/>
          <w:sz w:val="22"/>
          <w:szCs w:val="22"/>
        </w:rPr>
        <w:t>. De Interlokale vereniging RWNWB heeft besloten om een specifiek toewijzingsreglement op te stellen.</w:t>
      </w:r>
    </w:p>
    <w:p w14:paraId="280615EF" w14:textId="77777777" w:rsidR="00F75F42" w:rsidRPr="006B640B" w:rsidRDefault="00F75F42" w:rsidP="00FB51E9">
      <w:pPr>
        <w:pStyle w:val="Plattetekst"/>
        <w:spacing w:before="1"/>
        <w:jc w:val="both"/>
        <w:rPr>
          <w:rFonts w:asciiTheme="minorHAnsi" w:hAnsiTheme="minorHAnsi" w:cstheme="minorHAnsi"/>
          <w:sz w:val="22"/>
          <w:szCs w:val="22"/>
        </w:rPr>
      </w:pPr>
    </w:p>
    <w:p w14:paraId="0C84460C" w14:textId="2B4B3D9C" w:rsidR="00F75F42" w:rsidRPr="006B640B" w:rsidRDefault="006D44C9" w:rsidP="6A1B1D7F">
      <w:pPr>
        <w:pStyle w:val="Plattetekst"/>
        <w:ind w:left="223" w:right="217"/>
        <w:jc w:val="both"/>
        <w:rPr>
          <w:rFonts w:asciiTheme="minorHAnsi" w:hAnsiTheme="minorHAnsi" w:cstheme="minorBidi"/>
          <w:sz w:val="22"/>
          <w:szCs w:val="22"/>
        </w:rPr>
      </w:pPr>
      <w:r w:rsidRPr="6A1B1D7F">
        <w:rPr>
          <w:rFonts w:asciiTheme="minorHAnsi" w:hAnsiTheme="minorHAnsi" w:cstheme="minorBidi"/>
          <w:sz w:val="22"/>
          <w:szCs w:val="22"/>
        </w:rPr>
        <w:t xml:space="preserve">Belangrijk is dat het toewijzingsreglement het resultaat moet zijn van lokaal overleg en dat er ingespeeld wordt op de lokale situatie. </w:t>
      </w:r>
      <w:r w:rsidR="6A865343" w:rsidRPr="6A1B1D7F">
        <w:rPr>
          <w:rFonts w:ascii="Calibri" w:eastAsia="Calibri" w:hAnsi="Calibri" w:cs="Calibri"/>
          <w:sz w:val="22"/>
          <w:szCs w:val="22"/>
          <w:lang w:val="nl"/>
        </w:rPr>
        <w:t>Boek 6 van het Besluit Vlaamse Codex Wonen</w:t>
      </w:r>
      <w:r w:rsidRPr="6A1B1D7F">
        <w:rPr>
          <w:rFonts w:asciiTheme="minorHAnsi" w:hAnsiTheme="minorHAnsi" w:cstheme="minorBidi"/>
          <w:sz w:val="22"/>
          <w:szCs w:val="22"/>
        </w:rPr>
        <w:t xml:space="preserve"> bepaalt dat er een eigen toewijzingsbeleid mogelijk is in drie gevallen. Concreet moet het reglement tegemoet komen aan specifieke lokale woonnoden die verband houden met lokale binding, woonbehoeftigheid van specifieke doelgroepen of bewaken en herstellen van de leefbaarheid.</w:t>
      </w:r>
    </w:p>
    <w:p w14:paraId="497FF421" w14:textId="4536BC7C" w:rsidR="00F75F42" w:rsidRPr="006B640B" w:rsidRDefault="00F75F42" w:rsidP="00FB51E9">
      <w:pPr>
        <w:pStyle w:val="Plattetekst"/>
        <w:jc w:val="both"/>
        <w:rPr>
          <w:rFonts w:asciiTheme="minorHAnsi" w:hAnsiTheme="minorHAnsi" w:cstheme="minorHAnsi"/>
          <w:sz w:val="22"/>
          <w:szCs w:val="22"/>
        </w:rPr>
      </w:pPr>
    </w:p>
    <w:p w14:paraId="4CC5718D" w14:textId="2B8BA9D3" w:rsidR="00F75F42" w:rsidRPr="006B640B" w:rsidRDefault="006D44C9" w:rsidP="00FB51E9">
      <w:pPr>
        <w:pStyle w:val="Kop1"/>
        <w:numPr>
          <w:ilvl w:val="0"/>
          <w:numId w:val="9"/>
        </w:numPr>
        <w:tabs>
          <w:tab w:val="left" w:pos="579"/>
        </w:tabs>
        <w:spacing w:before="195"/>
        <w:ind w:hanging="356"/>
        <w:jc w:val="both"/>
        <w:rPr>
          <w:rFonts w:asciiTheme="minorHAnsi" w:hAnsiTheme="minorHAnsi" w:cstheme="minorHAnsi"/>
          <w:sz w:val="22"/>
          <w:szCs w:val="22"/>
        </w:rPr>
      </w:pPr>
      <w:r w:rsidRPr="006B640B">
        <w:rPr>
          <w:rFonts w:asciiTheme="minorHAnsi" w:hAnsiTheme="minorHAnsi" w:cstheme="minorHAnsi"/>
          <w:sz w:val="22"/>
          <w:szCs w:val="22"/>
        </w:rPr>
        <w:lastRenderedPageBreak/>
        <w:t>HET LOKAAL</w:t>
      </w:r>
      <w:r w:rsidRPr="006B640B">
        <w:rPr>
          <w:rFonts w:asciiTheme="minorHAnsi" w:hAnsiTheme="minorHAnsi" w:cstheme="minorHAnsi"/>
          <w:spacing w:val="-3"/>
          <w:sz w:val="22"/>
          <w:szCs w:val="22"/>
        </w:rPr>
        <w:t xml:space="preserve"> </w:t>
      </w:r>
      <w:r w:rsidRPr="006B640B">
        <w:rPr>
          <w:rFonts w:asciiTheme="minorHAnsi" w:hAnsiTheme="minorHAnsi" w:cstheme="minorHAnsi"/>
          <w:sz w:val="22"/>
          <w:szCs w:val="22"/>
        </w:rPr>
        <w:t>TOEWIJZINGSREGLEMENT</w:t>
      </w:r>
    </w:p>
    <w:p w14:paraId="4DA206B6" w14:textId="77777777" w:rsidR="00F75F42" w:rsidRPr="006B640B" w:rsidRDefault="00F75F42" w:rsidP="00FB51E9">
      <w:pPr>
        <w:pStyle w:val="Plattetekst"/>
        <w:spacing w:before="3"/>
        <w:jc w:val="both"/>
        <w:rPr>
          <w:rFonts w:asciiTheme="minorHAnsi" w:hAnsiTheme="minorHAnsi" w:cstheme="minorHAnsi"/>
          <w:b/>
          <w:sz w:val="22"/>
          <w:szCs w:val="22"/>
        </w:rPr>
      </w:pPr>
    </w:p>
    <w:p w14:paraId="5BE861D0" w14:textId="77777777" w:rsidR="00F75F42" w:rsidRPr="006B640B" w:rsidRDefault="006D44C9" w:rsidP="00FB51E9">
      <w:pPr>
        <w:pStyle w:val="Kop2"/>
        <w:numPr>
          <w:ilvl w:val="1"/>
          <w:numId w:val="9"/>
        </w:numPr>
        <w:tabs>
          <w:tab w:val="left" w:pos="694"/>
        </w:tabs>
        <w:ind w:left="693" w:hanging="471"/>
        <w:jc w:val="both"/>
        <w:rPr>
          <w:rFonts w:asciiTheme="minorHAnsi" w:hAnsiTheme="minorHAnsi" w:cstheme="minorHAnsi"/>
          <w:sz w:val="22"/>
          <w:szCs w:val="22"/>
        </w:rPr>
      </w:pPr>
      <w:r w:rsidRPr="006B640B">
        <w:rPr>
          <w:rFonts w:asciiTheme="minorHAnsi" w:hAnsiTheme="minorHAnsi" w:cstheme="minorHAnsi"/>
          <w:sz w:val="22"/>
          <w:szCs w:val="22"/>
        </w:rPr>
        <w:t>Lokale binding</w:t>
      </w:r>
    </w:p>
    <w:p w14:paraId="7CFD3F67" w14:textId="77777777" w:rsidR="00F75F42" w:rsidRPr="006B640B" w:rsidRDefault="00F75F42" w:rsidP="00FB51E9">
      <w:pPr>
        <w:pStyle w:val="Plattetekst"/>
        <w:spacing w:before="10"/>
        <w:jc w:val="both"/>
        <w:rPr>
          <w:rFonts w:asciiTheme="minorHAnsi" w:hAnsiTheme="minorHAnsi" w:cstheme="minorHAnsi"/>
          <w:b/>
          <w:i/>
          <w:sz w:val="22"/>
          <w:szCs w:val="22"/>
        </w:rPr>
      </w:pPr>
    </w:p>
    <w:p w14:paraId="1A764044" w14:textId="58B5A780" w:rsidR="00846257" w:rsidRPr="006B640B" w:rsidRDefault="006D44C9" w:rsidP="6A1B1D7F">
      <w:pPr>
        <w:pStyle w:val="Plattetekst"/>
        <w:ind w:left="223" w:right="215"/>
        <w:jc w:val="both"/>
        <w:rPr>
          <w:rFonts w:asciiTheme="minorHAnsi" w:hAnsiTheme="minorHAnsi" w:cstheme="minorBidi"/>
          <w:sz w:val="22"/>
          <w:szCs w:val="22"/>
        </w:rPr>
      </w:pPr>
      <w:r w:rsidRPr="6A1B1D7F">
        <w:rPr>
          <w:rFonts w:asciiTheme="minorHAnsi" w:hAnsiTheme="minorHAnsi" w:cstheme="minorBidi"/>
          <w:sz w:val="22"/>
          <w:szCs w:val="22"/>
        </w:rPr>
        <w:t>De werkgroep heeft op 14 november 2008 beslist om een toewijzingsreglement op te stellen op basis van lokale binding</w:t>
      </w:r>
      <w:r w:rsidR="00752A13" w:rsidRPr="6A1B1D7F">
        <w:rPr>
          <w:rStyle w:val="Voetnootmarkering"/>
          <w:rFonts w:asciiTheme="minorHAnsi" w:hAnsiTheme="minorHAnsi" w:cstheme="minorBidi"/>
          <w:sz w:val="22"/>
          <w:szCs w:val="22"/>
        </w:rPr>
        <w:footnoteReference w:id="8"/>
      </w:r>
      <w:r w:rsidRPr="6A1B1D7F">
        <w:rPr>
          <w:rFonts w:asciiTheme="minorHAnsi" w:hAnsiTheme="minorHAnsi" w:cstheme="minorBidi"/>
          <w:sz w:val="22"/>
          <w:szCs w:val="22"/>
        </w:rPr>
        <w:t>. De keuze voor dit criterium werd eveneens uiteengezet in de totstandkomingsprocedure en werd goedgekeurd door de colleges van de zes</w:t>
      </w:r>
      <w:r w:rsidRPr="6A1B1D7F">
        <w:rPr>
          <w:rFonts w:asciiTheme="minorHAnsi" w:hAnsiTheme="minorHAnsi" w:cstheme="minorBidi"/>
          <w:spacing w:val="-5"/>
          <w:sz w:val="22"/>
          <w:szCs w:val="22"/>
        </w:rPr>
        <w:t xml:space="preserve"> </w:t>
      </w:r>
      <w:r w:rsidRPr="6A1B1D7F">
        <w:rPr>
          <w:rFonts w:asciiTheme="minorHAnsi" w:hAnsiTheme="minorHAnsi" w:cstheme="minorBidi"/>
          <w:sz w:val="22"/>
          <w:szCs w:val="22"/>
        </w:rPr>
        <w:t>gemeenten.</w:t>
      </w:r>
    </w:p>
    <w:p w14:paraId="3218B716" w14:textId="6A42EA1D" w:rsidR="00FD42B9" w:rsidRPr="006B640B" w:rsidRDefault="006D44C9" w:rsidP="00FB51E9">
      <w:pPr>
        <w:pStyle w:val="Plattetekst"/>
        <w:ind w:left="223" w:right="223"/>
        <w:jc w:val="both"/>
        <w:rPr>
          <w:rFonts w:asciiTheme="minorHAnsi" w:hAnsiTheme="minorHAnsi" w:cstheme="minorHAnsi"/>
          <w:sz w:val="22"/>
          <w:szCs w:val="22"/>
        </w:rPr>
      </w:pPr>
      <w:bookmarkStart w:id="5" w:name="_Hlk68191186"/>
      <w:r w:rsidRPr="006B640B">
        <w:rPr>
          <w:rFonts w:asciiTheme="minorHAnsi" w:hAnsiTheme="minorHAnsi" w:cstheme="minorHAnsi"/>
          <w:sz w:val="22"/>
          <w:szCs w:val="22"/>
        </w:rPr>
        <w:t>De werkgroep heeft op 18 juni 2014 beslist om het toewijzingsreglement te wijzigen</w:t>
      </w:r>
      <w:bookmarkEnd w:id="5"/>
      <w:r w:rsidRPr="006B640B">
        <w:rPr>
          <w:rFonts w:asciiTheme="minorHAnsi" w:hAnsiTheme="minorHAnsi" w:cstheme="minorHAnsi"/>
          <w:sz w:val="22"/>
          <w:szCs w:val="22"/>
        </w:rPr>
        <w:t xml:space="preserve">. </w:t>
      </w:r>
    </w:p>
    <w:p w14:paraId="62F3530D" w14:textId="4F14739F" w:rsidR="00727463" w:rsidRPr="00017364" w:rsidRDefault="00727463" w:rsidP="6A1B1D7F">
      <w:pPr>
        <w:pStyle w:val="Plattetekst"/>
        <w:ind w:left="223" w:right="223"/>
        <w:jc w:val="both"/>
        <w:rPr>
          <w:rFonts w:asciiTheme="minorHAnsi" w:hAnsiTheme="minorHAnsi" w:cstheme="minorBidi"/>
          <w:sz w:val="22"/>
          <w:szCs w:val="22"/>
          <w:highlight w:val="yellow"/>
        </w:rPr>
      </w:pPr>
      <w:r w:rsidRPr="00457020">
        <w:rPr>
          <w:rFonts w:asciiTheme="minorHAnsi" w:hAnsiTheme="minorHAnsi" w:cstheme="minorBidi"/>
          <w:sz w:val="22"/>
          <w:szCs w:val="22"/>
        </w:rPr>
        <w:t xml:space="preserve">De Interlokale vereniging “Noord-West Brabant” werd op </w:t>
      </w:r>
      <w:r w:rsidR="6CDF41D6" w:rsidRPr="00457020">
        <w:rPr>
          <w:rFonts w:asciiTheme="minorHAnsi" w:hAnsiTheme="minorHAnsi" w:cstheme="minorBidi"/>
          <w:sz w:val="22"/>
          <w:szCs w:val="22"/>
        </w:rPr>
        <w:t>1</w:t>
      </w:r>
      <w:r w:rsidR="31CB02B2" w:rsidRPr="00457020">
        <w:rPr>
          <w:rFonts w:asciiTheme="minorHAnsi" w:hAnsiTheme="minorHAnsi" w:cstheme="minorBidi"/>
          <w:sz w:val="22"/>
          <w:szCs w:val="22"/>
        </w:rPr>
        <w:t>/01/</w:t>
      </w:r>
      <w:r w:rsidR="6CDF41D6" w:rsidRPr="00457020">
        <w:rPr>
          <w:rFonts w:asciiTheme="minorHAnsi" w:hAnsiTheme="minorHAnsi" w:cstheme="minorBidi"/>
          <w:sz w:val="22"/>
          <w:szCs w:val="22"/>
        </w:rPr>
        <w:t>2020</w:t>
      </w:r>
      <w:r w:rsidRPr="00457020">
        <w:rPr>
          <w:rFonts w:asciiTheme="minorHAnsi" w:hAnsiTheme="minorHAnsi" w:cstheme="minorBidi"/>
          <w:sz w:val="22"/>
          <w:szCs w:val="22"/>
        </w:rPr>
        <w:t xml:space="preserve"> opgesplitst in een “Woonwinkel KLM” (omvattende de gemeenten Kapelle-op-den-Bos, Londerzeel en Meise) en een “Woonwinkel WEST-BRABANT” (omvattende de gemeenten Asse, </w:t>
      </w:r>
      <w:r w:rsidR="14427392" w:rsidRPr="00457020">
        <w:rPr>
          <w:rFonts w:asciiTheme="minorHAnsi" w:hAnsiTheme="minorHAnsi" w:cstheme="minorBidi"/>
          <w:sz w:val="22"/>
          <w:szCs w:val="22"/>
        </w:rPr>
        <w:t xml:space="preserve">Merchtem, </w:t>
      </w:r>
      <w:r w:rsidRPr="00457020">
        <w:rPr>
          <w:rFonts w:asciiTheme="minorHAnsi" w:hAnsiTheme="minorHAnsi" w:cstheme="minorBidi"/>
          <w:sz w:val="22"/>
          <w:szCs w:val="22"/>
        </w:rPr>
        <w:t>Opwijk en Dilbeek)</w:t>
      </w:r>
    </w:p>
    <w:p w14:paraId="37DC1DAE" w14:textId="367AFBE5" w:rsidR="00FC4A5C" w:rsidRPr="00457020" w:rsidRDefault="00727463" w:rsidP="00727463">
      <w:pPr>
        <w:pStyle w:val="Plattetekst"/>
        <w:ind w:left="223" w:right="223"/>
        <w:jc w:val="both"/>
        <w:rPr>
          <w:rFonts w:asciiTheme="minorHAnsi" w:hAnsiTheme="minorHAnsi" w:cstheme="minorBidi"/>
          <w:sz w:val="22"/>
          <w:szCs w:val="22"/>
        </w:rPr>
      </w:pPr>
      <w:r w:rsidRPr="00457020">
        <w:rPr>
          <w:rFonts w:asciiTheme="minorHAnsi" w:hAnsiTheme="minorHAnsi" w:cstheme="minorBidi"/>
          <w:sz w:val="22"/>
          <w:szCs w:val="22"/>
        </w:rPr>
        <w:t>De gemeente Merchtem is op 1 januari 2020 toegetreden tot de Woonwinkel WEST-BRABANT</w:t>
      </w:r>
    </w:p>
    <w:p w14:paraId="271E5A42" w14:textId="3603C7A8" w:rsidR="00017364" w:rsidRPr="00727B47" w:rsidRDefault="00017364" w:rsidP="00727463">
      <w:pPr>
        <w:pStyle w:val="Plattetekst"/>
        <w:ind w:left="223" w:right="223"/>
        <w:jc w:val="both"/>
        <w:rPr>
          <w:rFonts w:asciiTheme="minorHAnsi" w:hAnsiTheme="minorHAnsi" w:cstheme="minorHAnsi"/>
          <w:sz w:val="22"/>
          <w:szCs w:val="22"/>
        </w:rPr>
      </w:pPr>
      <w:r w:rsidRPr="00457020">
        <w:rPr>
          <w:rFonts w:asciiTheme="minorHAnsi" w:hAnsiTheme="minorHAnsi" w:cstheme="minorHAnsi"/>
          <w:sz w:val="22"/>
          <w:szCs w:val="22"/>
        </w:rPr>
        <w:t xml:space="preserve">De werkgroep heeft op </w:t>
      </w:r>
      <w:r w:rsidR="00163827" w:rsidRPr="00457020">
        <w:rPr>
          <w:rFonts w:asciiTheme="minorHAnsi" w:hAnsiTheme="minorHAnsi" w:cstheme="minorHAnsi"/>
          <w:sz w:val="22"/>
          <w:szCs w:val="22"/>
        </w:rPr>
        <w:t>08</w:t>
      </w:r>
      <w:r w:rsidRPr="00457020">
        <w:rPr>
          <w:rFonts w:asciiTheme="minorHAnsi" w:hAnsiTheme="minorHAnsi" w:cstheme="minorHAnsi"/>
          <w:sz w:val="22"/>
          <w:szCs w:val="22"/>
        </w:rPr>
        <w:t>/</w:t>
      </w:r>
      <w:r w:rsidR="00163827" w:rsidRPr="00457020">
        <w:rPr>
          <w:rFonts w:asciiTheme="minorHAnsi" w:hAnsiTheme="minorHAnsi" w:cstheme="minorHAnsi"/>
          <w:sz w:val="22"/>
          <w:szCs w:val="22"/>
        </w:rPr>
        <w:t>03</w:t>
      </w:r>
      <w:r w:rsidRPr="00457020">
        <w:rPr>
          <w:rFonts w:asciiTheme="minorHAnsi" w:hAnsiTheme="minorHAnsi" w:cstheme="minorHAnsi"/>
          <w:sz w:val="22"/>
          <w:szCs w:val="22"/>
        </w:rPr>
        <w:t xml:space="preserve">/2021, op vraag van de gemeente Dilbeek, zoals hiervoor aangehaald, beslist om het </w:t>
      </w:r>
      <w:r w:rsidR="008F5AB0" w:rsidRPr="00457020">
        <w:rPr>
          <w:rFonts w:asciiTheme="minorHAnsi" w:hAnsiTheme="minorHAnsi" w:cstheme="minorHAnsi"/>
          <w:sz w:val="22"/>
          <w:szCs w:val="22"/>
        </w:rPr>
        <w:t xml:space="preserve">bestaande </w:t>
      </w:r>
      <w:r w:rsidRPr="00457020">
        <w:rPr>
          <w:rFonts w:asciiTheme="minorHAnsi" w:hAnsiTheme="minorHAnsi" w:cstheme="minorHAnsi"/>
          <w:sz w:val="22"/>
          <w:szCs w:val="22"/>
        </w:rPr>
        <w:t>toewijzingsreglement te wijzigen</w:t>
      </w:r>
    </w:p>
    <w:p w14:paraId="4D0B6C47" w14:textId="249D26E0" w:rsidR="007B0D1A" w:rsidRPr="00727B47" w:rsidRDefault="292B3875" w:rsidP="6A1B1D7F">
      <w:pPr>
        <w:pStyle w:val="Plattetekst"/>
        <w:ind w:left="223" w:right="223"/>
        <w:jc w:val="both"/>
        <w:rPr>
          <w:rFonts w:asciiTheme="minorHAnsi" w:hAnsiTheme="minorHAnsi" w:cstheme="minorBidi"/>
          <w:sz w:val="22"/>
          <w:szCs w:val="22"/>
        </w:rPr>
      </w:pPr>
      <w:r w:rsidRPr="6A1B1D7F">
        <w:rPr>
          <w:rFonts w:ascii="Calibri" w:eastAsia="Calibri" w:hAnsi="Calibri" w:cs="Calibri"/>
          <w:sz w:val="22"/>
          <w:szCs w:val="22"/>
          <w:lang w:val="nl"/>
        </w:rPr>
        <w:t>Art. 6.26 van het Besluit Vlaamse Codex Wonen</w:t>
      </w:r>
      <w:r w:rsidR="007B0D1A" w:rsidRPr="6A1B1D7F">
        <w:rPr>
          <w:rFonts w:asciiTheme="minorHAnsi" w:hAnsiTheme="minorHAnsi" w:cstheme="minorBidi"/>
          <w:sz w:val="22"/>
          <w:szCs w:val="22"/>
        </w:rPr>
        <w:t xml:space="preserve">, definieert gemeente als “de gemeente” en “het intergemeentelijk samenwerkingsverband”. </w:t>
      </w:r>
    </w:p>
    <w:p w14:paraId="4A45BA9B" w14:textId="77D56044" w:rsidR="007B0D1A" w:rsidRPr="006B640B" w:rsidRDefault="007B0D1A" w:rsidP="00FB51E9">
      <w:pPr>
        <w:pStyle w:val="Plattetekst"/>
        <w:ind w:left="223" w:right="223"/>
        <w:jc w:val="both"/>
        <w:rPr>
          <w:rFonts w:asciiTheme="minorHAnsi" w:hAnsiTheme="minorHAnsi" w:cstheme="minorHAnsi"/>
          <w:sz w:val="22"/>
          <w:szCs w:val="22"/>
        </w:rPr>
      </w:pPr>
      <w:r w:rsidRPr="00727B47">
        <w:rPr>
          <w:rFonts w:asciiTheme="minorHAnsi" w:hAnsiTheme="minorHAnsi" w:cstheme="minorHAnsi"/>
          <w:sz w:val="22"/>
          <w:szCs w:val="22"/>
        </w:rPr>
        <w:t xml:space="preserve">De gemeente waar het lokaal toewijzingsreglement wordt goedgekeurd moet voor toepassing van </w:t>
      </w:r>
      <w:r w:rsidR="00F51FB6" w:rsidRPr="00727B47">
        <w:rPr>
          <w:rFonts w:asciiTheme="minorHAnsi" w:hAnsiTheme="minorHAnsi" w:cstheme="minorHAnsi"/>
          <w:sz w:val="22"/>
          <w:szCs w:val="22"/>
        </w:rPr>
        <w:t>onderstaande</w:t>
      </w:r>
      <w:r w:rsidRPr="00727B47">
        <w:rPr>
          <w:rFonts w:asciiTheme="minorHAnsi" w:hAnsiTheme="minorHAnsi" w:cstheme="minorHAnsi"/>
          <w:sz w:val="22"/>
          <w:szCs w:val="22"/>
        </w:rPr>
        <w:t xml:space="preserve"> voorrangsregels deel uitmaken van het intergemeentelijk samenwerkingsverband.</w:t>
      </w:r>
    </w:p>
    <w:p w14:paraId="7014ABD7" w14:textId="77777777" w:rsidR="007B0D1A" w:rsidRPr="006B640B" w:rsidRDefault="007B0D1A" w:rsidP="00FB51E9">
      <w:pPr>
        <w:pStyle w:val="Plattetekst"/>
        <w:jc w:val="both"/>
        <w:rPr>
          <w:rFonts w:asciiTheme="minorHAnsi" w:hAnsiTheme="minorHAnsi" w:cstheme="minorHAnsi"/>
          <w:sz w:val="22"/>
          <w:szCs w:val="22"/>
        </w:rPr>
      </w:pPr>
      <w:r w:rsidRPr="006B640B">
        <w:rPr>
          <w:rFonts w:asciiTheme="minorHAnsi" w:hAnsiTheme="minorHAnsi" w:cstheme="minorHAnsi"/>
          <w:sz w:val="22"/>
          <w:szCs w:val="22"/>
        </w:rPr>
        <w:t xml:space="preserve">  </w:t>
      </w:r>
    </w:p>
    <w:p w14:paraId="2DFE373E" w14:textId="6A5412EA" w:rsidR="00F75F42" w:rsidRDefault="007B0D1A" w:rsidP="00FB51E9">
      <w:pPr>
        <w:pStyle w:val="Plattetekst"/>
        <w:spacing w:before="10"/>
        <w:jc w:val="both"/>
        <w:rPr>
          <w:rFonts w:asciiTheme="minorHAnsi" w:hAnsiTheme="minorHAnsi" w:cstheme="minorHAnsi"/>
          <w:sz w:val="22"/>
          <w:szCs w:val="22"/>
        </w:rPr>
      </w:pPr>
      <w:r w:rsidRPr="006B640B">
        <w:rPr>
          <w:rFonts w:asciiTheme="minorHAnsi" w:hAnsiTheme="minorHAnsi" w:cstheme="minorHAnsi"/>
          <w:sz w:val="22"/>
          <w:szCs w:val="22"/>
        </w:rPr>
        <w:t xml:space="preserve">   </w:t>
      </w:r>
      <w:r w:rsidRPr="00AE60B3">
        <w:rPr>
          <w:rFonts w:asciiTheme="minorHAnsi" w:hAnsiTheme="minorHAnsi" w:cstheme="minorHAnsi"/>
          <w:sz w:val="22"/>
          <w:szCs w:val="22"/>
        </w:rPr>
        <w:t>Het toewijzingsreglement, dient dan ook aangepast te worden en luidt nu als volgt</w:t>
      </w:r>
    </w:p>
    <w:p w14:paraId="36669AD6" w14:textId="77777777" w:rsidR="004A4B0D" w:rsidRPr="006B640B" w:rsidRDefault="004A4B0D" w:rsidP="00FB51E9">
      <w:pPr>
        <w:pStyle w:val="Plattetekst"/>
        <w:spacing w:before="10"/>
        <w:jc w:val="both"/>
        <w:rPr>
          <w:rFonts w:asciiTheme="minorHAnsi" w:hAnsiTheme="minorHAnsi" w:cstheme="minorHAnsi"/>
          <w:sz w:val="22"/>
          <w:szCs w:val="22"/>
        </w:rPr>
      </w:pPr>
    </w:p>
    <w:p w14:paraId="30246974" w14:textId="15E90E9E" w:rsidR="00561A9F" w:rsidRPr="00457020" w:rsidRDefault="00561A9F" w:rsidP="00561A9F">
      <w:pPr>
        <w:pStyle w:val="Plattetekst"/>
        <w:spacing w:before="2"/>
        <w:rPr>
          <w:rFonts w:asciiTheme="minorHAnsi" w:hAnsiTheme="minorHAnsi" w:cstheme="minorHAnsi"/>
          <w:b/>
          <w:sz w:val="22"/>
          <w:szCs w:val="22"/>
        </w:rPr>
      </w:pPr>
      <w:r>
        <w:rPr>
          <w:rFonts w:asciiTheme="minorHAnsi" w:hAnsiTheme="minorHAnsi" w:cstheme="minorHAnsi"/>
          <w:b/>
          <w:sz w:val="22"/>
          <w:szCs w:val="22"/>
        </w:rPr>
        <w:t xml:space="preserve">   </w:t>
      </w:r>
      <w:r w:rsidRPr="00457020">
        <w:rPr>
          <w:rFonts w:asciiTheme="minorHAnsi" w:hAnsiTheme="minorHAnsi" w:cstheme="minorHAnsi"/>
          <w:b/>
          <w:sz w:val="22"/>
          <w:szCs w:val="22"/>
        </w:rPr>
        <w:t xml:space="preserve">Er wordt achtereenvolgens voorrang gegeven aan: </w:t>
      </w:r>
    </w:p>
    <w:p w14:paraId="7FEE4421" w14:textId="77777777" w:rsidR="00561A9F" w:rsidRPr="00457020" w:rsidRDefault="00561A9F" w:rsidP="00561A9F">
      <w:pPr>
        <w:pStyle w:val="Plattetekst"/>
        <w:spacing w:before="2"/>
        <w:ind w:firstLine="720"/>
        <w:rPr>
          <w:rFonts w:asciiTheme="minorHAnsi" w:hAnsiTheme="minorHAnsi" w:cstheme="minorHAnsi"/>
          <w:b/>
          <w:sz w:val="22"/>
          <w:szCs w:val="22"/>
        </w:rPr>
      </w:pPr>
      <w:r w:rsidRPr="00457020">
        <w:rPr>
          <w:rFonts w:asciiTheme="minorHAnsi" w:hAnsiTheme="minorHAnsi" w:cstheme="minorHAnsi"/>
          <w:b/>
          <w:sz w:val="22"/>
          <w:szCs w:val="22"/>
        </w:rPr>
        <w:t>1.</w:t>
      </w:r>
      <w:r w:rsidRPr="00457020">
        <w:rPr>
          <w:rFonts w:asciiTheme="minorHAnsi" w:hAnsiTheme="minorHAnsi" w:cstheme="minorHAnsi"/>
          <w:b/>
          <w:sz w:val="22"/>
          <w:szCs w:val="22"/>
        </w:rPr>
        <w:tab/>
        <w:t xml:space="preserve">kandidaat-huurders die sinds hun geboorte wonen in de gemeente; </w:t>
      </w:r>
    </w:p>
    <w:p w14:paraId="3FEF5873" w14:textId="77777777" w:rsidR="00E80B44" w:rsidRPr="00457020" w:rsidRDefault="00561A9F" w:rsidP="00561A9F">
      <w:pPr>
        <w:pStyle w:val="Plattetekst"/>
        <w:spacing w:before="2"/>
        <w:ind w:left="720"/>
        <w:rPr>
          <w:rFonts w:asciiTheme="minorHAnsi" w:hAnsiTheme="minorHAnsi" w:cstheme="minorHAnsi"/>
          <w:b/>
          <w:sz w:val="22"/>
          <w:szCs w:val="22"/>
        </w:rPr>
      </w:pPr>
      <w:r w:rsidRPr="00457020">
        <w:rPr>
          <w:rFonts w:asciiTheme="minorHAnsi" w:hAnsiTheme="minorHAnsi" w:cstheme="minorHAnsi"/>
          <w:b/>
          <w:sz w:val="22"/>
          <w:szCs w:val="22"/>
        </w:rPr>
        <w:t>2.</w:t>
      </w:r>
      <w:r w:rsidRPr="00457020">
        <w:rPr>
          <w:rFonts w:asciiTheme="minorHAnsi" w:hAnsiTheme="minorHAnsi" w:cstheme="minorHAnsi"/>
          <w:b/>
          <w:sz w:val="22"/>
          <w:szCs w:val="22"/>
        </w:rPr>
        <w:tab/>
        <w:t>kandidaat-huurders die voor de leeftijd van 18 jaar minimaal 10 jaar in de gemeente</w:t>
      </w:r>
      <w:r w:rsidR="00017364" w:rsidRPr="00457020">
        <w:rPr>
          <w:rFonts w:asciiTheme="minorHAnsi" w:hAnsiTheme="minorHAnsi" w:cstheme="minorHAnsi"/>
          <w:b/>
          <w:sz w:val="22"/>
          <w:szCs w:val="22"/>
        </w:rPr>
        <w:t xml:space="preserve"> </w:t>
      </w:r>
    </w:p>
    <w:p w14:paraId="72B8A0A5" w14:textId="5FEB2D73" w:rsidR="00561A9F" w:rsidRPr="00457020" w:rsidRDefault="00E80B44" w:rsidP="00E80B44">
      <w:pPr>
        <w:pStyle w:val="Plattetekst"/>
        <w:spacing w:before="2"/>
        <w:rPr>
          <w:rFonts w:asciiTheme="minorHAnsi" w:hAnsiTheme="minorHAnsi" w:cstheme="minorHAnsi"/>
          <w:b/>
          <w:sz w:val="22"/>
          <w:szCs w:val="22"/>
        </w:rPr>
      </w:pPr>
      <w:r w:rsidRPr="00457020">
        <w:rPr>
          <w:rFonts w:asciiTheme="minorHAnsi" w:hAnsiTheme="minorHAnsi" w:cstheme="minorHAnsi"/>
          <w:b/>
          <w:sz w:val="22"/>
          <w:szCs w:val="22"/>
        </w:rPr>
        <w:t xml:space="preserve">    </w:t>
      </w:r>
      <w:r w:rsidR="00561A9F" w:rsidRPr="00457020">
        <w:rPr>
          <w:rFonts w:asciiTheme="minorHAnsi" w:hAnsiTheme="minorHAnsi" w:cstheme="minorHAnsi"/>
          <w:b/>
          <w:sz w:val="22"/>
          <w:szCs w:val="22"/>
        </w:rPr>
        <w:t xml:space="preserve">gewoond hebben; </w:t>
      </w:r>
      <w:r w:rsidRPr="00457020">
        <w:rPr>
          <w:rFonts w:asciiTheme="minorHAnsi" w:hAnsiTheme="minorHAnsi" w:cstheme="minorHAnsi"/>
          <w:b/>
          <w:sz w:val="22"/>
          <w:szCs w:val="22"/>
        </w:rPr>
        <w:t xml:space="preserve">   </w:t>
      </w:r>
    </w:p>
    <w:p w14:paraId="2FF7C11E" w14:textId="77777777" w:rsidR="00561A9F" w:rsidRPr="00457020" w:rsidRDefault="00561A9F" w:rsidP="00561A9F">
      <w:pPr>
        <w:pStyle w:val="Plattetekst"/>
        <w:spacing w:before="2"/>
        <w:ind w:firstLine="720"/>
        <w:rPr>
          <w:rFonts w:asciiTheme="minorHAnsi" w:hAnsiTheme="minorHAnsi" w:cstheme="minorHAnsi"/>
          <w:b/>
          <w:sz w:val="22"/>
          <w:szCs w:val="22"/>
        </w:rPr>
      </w:pPr>
      <w:r w:rsidRPr="00457020">
        <w:rPr>
          <w:rFonts w:asciiTheme="minorHAnsi" w:hAnsiTheme="minorHAnsi" w:cstheme="minorHAnsi"/>
          <w:b/>
          <w:sz w:val="22"/>
          <w:szCs w:val="22"/>
        </w:rPr>
        <w:t>3.</w:t>
      </w:r>
      <w:r w:rsidRPr="00457020">
        <w:rPr>
          <w:rFonts w:asciiTheme="minorHAnsi" w:hAnsiTheme="minorHAnsi" w:cstheme="minorHAnsi"/>
          <w:b/>
          <w:sz w:val="22"/>
          <w:szCs w:val="22"/>
        </w:rPr>
        <w:tab/>
        <w:t xml:space="preserve">kandidaat-huurders die minimaal 10 jaar in de gemeente gewoond hebben; </w:t>
      </w:r>
    </w:p>
    <w:p w14:paraId="4EB87A62" w14:textId="3F798A54" w:rsidR="00561A9F" w:rsidRPr="00457020" w:rsidRDefault="00561A9F" w:rsidP="00017364">
      <w:pPr>
        <w:pStyle w:val="Plattetekst"/>
        <w:spacing w:before="2"/>
        <w:ind w:left="223" w:firstLine="497"/>
        <w:rPr>
          <w:rFonts w:asciiTheme="minorHAnsi" w:hAnsiTheme="minorHAnsi" w:cstheme="minorHAnsi"/>
          <w:b/>
          <w:sz w:val="22"/>
          <w:szCs w:val="22"/>
        </w:rPr>
      </w:pPr>
      <w:r w:rsidRPr="00457020">
        <w:rPr>
          <w:rFonts w:asciiTheme="minorHAnsi" w:hAnsiTheme="minorHAnsi" w:cstheme="minorHAnsi"/>
          <w:b/>
          <w:sz w:val="22"/>
          <w:szCs w:val="22"/>
        </w:rPr>
        <w:t>4.</w:t>
      </w:r>
      <w:r w:rsidRPr="00457020">
        <w:rPr>
          <w:rFonts w:asciiTheme="minorHAnsi" w:hAnsiTheme="minorHAnsi" w:cstheme="minorHAnsi"/>
          <w:b/>
          <w:sz w:val="22"/>
          <w:szCs w:val="22"/>
        </w:rPr>
        <w:tab/>
      </w:r>
      <w:r w:rsidR="00E80B44" w:rsidRPr="00457020">
        <w:rPr>
          <w:rFonts w:asciiTheme="minorHAnsi" w:hAnsiTheme="minorHAnsi" w:cstheme="minorHAnsi"/>
          <w:b/>
          <w:sz w:val="22"/>
          <w:szCs w:val="22"/>
        </w:rPr>
        <w:t xml:space="preserve">kandidaat-huurders </w:t>
      </w:r>
      <w:r w:rsidRPr="00457020">
        <w:rPr>
          <w:rFonts w:asciiTheme="minorHAnsi" w:hAnsiTheme="minorHAnsi" w:cstheme="minorHAnsi"/>
          <w:b/>
          <w:sz w:val="22"/>
          <w:szCs w:val="22"/>
        </w:rPr>
        <w:t>die in de periode van 6 jaar voor de toewijzing minstens 3 jaar inwoner zijn of geweest zijn van de gemeente waar de toe te wijzen woning gelegen is;</w:t>
      </w:r>
    </w:p>
    <w:p w14:paraId="163BDD51" w14:textId="10986843" w:rsidR="00561A9F" w:rsidRPr="00561A9F" w:rsidRDefault="00561A9F" w:rsidP="00017364">
      <w:pPr>
        <w:pStyle w:val="Plattetekst"/>
        <w:spacing w:before="2"/>
        <w:ind w:left="223" w:firstLine="497"/>
        <w:rPr>
          <w:rFonts w:asciiTheme="minorHAnsi" w:hAnsiTheme="minorHAnsi" w:cstheme="minorHAnsi"/>
          <w:b/>
          <w:sz w:val="22"/>
          <w:szCs w:val="22"/>
        </w:rPr>
      </w:pPr>
      <w:r w:rsidRPr="00457020">
        <w:rPr>
          <w:rFonts w:asciiTheme="minorHAnsi" w:hAnsiTheme="minorHAnsi" w:cstheme="minorHAnsi"/>
          <w:b/>
          <w:sz w:val="22"/>
          <w:szCs w:val="22"/>
        </w:rPr>
        <w:t>5.</w:t>
      </w:r>
      <w:r w:rsidRPr="00457020">
        <w:rPr>
          <w:rFonts w:asciiTheme="minorHAnsi" w:hAnsiTheme="minorHAnsi" w:cstheme="minorHAnsi"/>
          <w:b/>
          <w:sz w:val="22"/>
          <w:szCs w:val="22"/>
        </w:rPr>
        <w:tab/>
      </w:r>
      <w:r w:rsidR="00E80B44" w:rsidRPr="00457020">
        <w:rPr>
          <w:rFonts w:asciiTheme="minorHAnsi" w:hAnsiTheme="minorHAnsi" w:cstheme="minorHAnsi"/>
          <w:b/>
          <w:sz w:val="22"/>
          <w:szCs w:val="22"/>
        </w:rPr>
        <w:t xml:space="preserve">kandidaat-huurders </w:t>
      </w:r>
      <w:r w:rsidRPr="00457020">
        <w:rPr>
          <w:rFonts w:asciiTheme="minorHAnsi" w:hAnsiTheme="minorHAnsi" w:cstheme="minorHAnsi"/>
          <w:b/>
          <w:sz w:val="22"/>
          <w:szCs w:val="22"/>
        </w:rPr>
        <w:t>die in de periode van 6 jaar voor de toewijzing minstens 3 jaar inwoner zijn of geweest zijn van een gemeente uit het intergemeentelijk samenwerkingsverband “Woonwinkel W</w:t>
      </w:r>
      <w:r w:rsidR="008D11C8" w:rsidRPr="00457020">
        <w:rPr>
          <w:rFonts w:asciiTheme="minorHAnsi" w:hAnsiTheme="minorHAnsi" w:cstheme="minorHAnsi"/>
          <w:b/>
          <w:sz w:val="22"/>
          <w:szCs w:val="22"/>
        </w:rPr>
        <w:t>EST</w:t>
      </w:r>
      <w:r w:rsidRPr="00457020">
        <w:rPr>
          <w:rFonts w:asciiTheme="minorHAnsi" w:hAnsiTheme="minorHAnsi" w:cstheme="minorHAnsi"/>
          <w:b/>
          <w:sz w:val="22"/>
          <w:szCs w:val="22"/>
        </w:rPr>
        <w:t>-B</w:t>
      </w:r>
      <w:r w:rsidR="00B863B7" w:rsidRPr="00457020">
        <w:rPr>
          <w:rFonts w:asciiTheme="minorHAnsi" w:hAnsiTheme="minorHAnsi" w:cstheme="minorHAnsi"/>
          <w:b/>
          <w:sz w:val="22"/>
          <w:szCs w:val="22"/>
        </w:rPr>
        <w:t>RABANT</w:t>
      </w:r>
      <w:r w:rsidRPr="00457020">
        <w:rPr>
          <w:rFonts w:asciiTheme="minorHAnsi" w:hAnsiTheme="minorHAnsi" w:cstheme="minorHAnsi"/>
          <w:b/>
          <w:sz w:val="22"/>
          <w:szCs w:val="22"/>
        </w:rPr>
        <w:t>” (zijnde de gemeenten Asse, Dilbeek, Merchtem, Opwijk).</w:t>
      </w:r>
    </w:p>
    <w:p w14:paraId="7075409C" w14:textId="77777777" w:rsidR="00F75F42" w:rsidRPr="006B640B" w:rsidRDefault="00F75F42" w:rsidP="00FB51E9">
      <w:pPr>
        <w:pStyle w:val="Plattetekst"/>
        <w:spacing w:before="2"/>
        <w:jc w:val="both"/>
        <w:rPr>
          <w:rFonts w:asciiTheme="minorHAnsi" w:hAnsiTheme="minorHAnsi" w:cstheme="minorHAnsi"/>
          <w:b/>
          <w:sz w:val="22"/>
          <w:szCs w:val="22"/>
        </w:rPr>
      </w:pPr>
    </w:p>
    <w:p w14:paraId="5D3C9AF5" w14:textId="06C3233E" w:rsidR="00F75F42" w:rsidRPr="006B640B" w:rsidRDefault="006D44C9" w:rsidP="00FB51E9">
      <w:pPr>
        <w:pStyle w:val="Plattetekst"/>
        <w:ind w:left="223" w:right="215"/>
        <w:jc w:val="both"/>
        <w:rPr>
          <w:rFonts w:asciiTheme="minorHAnsi" w:hAnsiTheme="minorHAnsi" w:cstheme="minorHAnsi"/>
          <w:sz w:val="22"/>
          <w:szCs w:val="22"/>
        </w:rPr>
      </w:pPr>
      <w:r w:rsidRPr="6A1B1D7F">
        <w:rPr>
          <w:rFonts w:asciiTheme="minorHAnsi" w:hAnsiTheme="minorHAnsi" w:cstheme="minorBidi"/>
          <w:sz w:val="22"/>
          <w:szCs w:val="22"/>
        </w:rPr>
        <w:t>Voor de verhuurder waarop het toewijzingsreglement van toepassing is, vervallen al naargelang het geval de optionele voorrangsregel, vermeld in art. 20, § 1, eerste lid, 1°, of de optionele gewogen prioriteit “het aantal jaren dat de kandidaat-huurder in de gemeente of het werkingsgebied verblijft”, vermeld in art. 21, § 3, eerste</w:t>
      </w:r>
      <w:r w:rsidRPr="6A1B1D7F">
        <w:rPr>
          <w:rFonts w:asciiTheme="minorHAnsi" w:hAnsiTheme="minorHAnsi" w:cstheme="minorBidi"/>
          <w:spacing w:val="-15"/>
          <w:sz w:val="22"/>
          <w:szCs w:val="22"/>
        </w:rPr>
        <w:t xml:space="preserve"> </w:t>
      </w:r>
      <w:r w:rsidRPr="6A1B1D7F">
        <w:rPr>
          <w:rFonts w:asciiTheme="minorHAnsi" w:hAnsiTheme="minorHAnsi" w:cstheme="minorBidi"/>
          <w:sz w:val="22"/>
          <w:szCs w:val="22"/>
        </w:rPr>
        <w:t>li</w:t>
      </w:r>
      <w:r w:rsidR="002D222D" w:rsidRPr="6A1B1D7F">
        <w:rPr>
          <w:rFonts w:asciiTheme="minorHAnsi" w:hAnsiTheme="minorHAnsi" w:cstheme="minorBidi"/>
          <w:sz w:val="22"/>
          <w:szCs w:val="22"/>
        </w:rPr>
        <w:t>d</w:t>
      </w:r>
      <w:r w:rsidR="002D222D" w:rsidRPr="6A1B1D7F">
        <w:rPr>
          <w:rStyle w:val="Voetnootmarkering"/>
          <w:rFonts w:asciiTheme="minorHAnsi" w:hAnsiTheme="minorHAnsi" w:cstheme="minorBidi"/>
          <w:sz w:val="22"/>
          <w:szCs w:val="22"/>
        </w:rPr>
        <w:footnoteReference w:id="9"/>
      </w:r>
      <w:r w:rsidRPr="6A1B1D7F">
        <w:rPr>
          <w:rFonts w:asciiTheme="minorHAnsi" w:hAnsiTheme="minorHAnsi" w:cstheme="minorBidi"/>
          <w:sz w:val="22"/>
          <w:szCs w:val="22"/>
        </w:rPr>
        <w:t>.</w:t>
      </w:r>
    </w:p>
    <w:p w14:paraId="79118457" w14:textId="77777777" w:rsidR="00F75F42" w:rsidRPr="006B640B" w:rsidRDefault="00F75F42" w:rsidP="00FB51E9">
      <w:pPr>
        <w:pStyle w:val="Plattetekst"/>
        <w:jc w:val="both"/>
        <w:rPr>
          <w:rFonts w:asciiTheme="minorHAnsi" w:hAnsiTheme="minorHAnsi" w:cstheme="minorHAnsi"/>
          <w:sz w:val="22"/>
          <w:szCs w:val="22"/>
        </w:rPr>
      </w:pPr>
    </w:p>
    <w:p w14:paraId="300EE78E" w14:textId="77777777" w:rsidR="00F75F42" w:rsidRPr="006B640B" w:rsidRDefault="006D44C9" w:rsidP="00FB51E9">
      <w:pPr>
        <w:pStyle w:val="Kop2"/>
        <w:numPr>
          <w:ilvl w:val="1"/>
          <w:numId w:val="9"/>
        </w:numPr>
        <w:tabs>
          <w:tab w:val="left" w:pos="692"/>
        </w:tabs>
        <w:spacing w:before="162"/>
        <w:ind w:left="691" w:hanging="469"/>
        <w:jc w:val="both"/>
        <w:rPr>
          <w:rFonts w:asciiTheme="minorHAnsi" w:hAnsiTheme="minorHAnsi" w:cstheme="minorHAnsi"/>
          <w:sz w:val="22"/>
          <w:szCs w:val="22"/>
        </w:rPr>
      </w:pPr>
      <w:r w:rsidRPr="006B640B">
        <w:rPr>
          <w:rFonts w:asciiTheme="minorHAnsi" w:hAnsiTheme="minorHAnsi" w:cstheme="minorHAnsi"/>
          <w:sz w:val="22"/>
          <w:szCs w:val="22"/>
        </w:rPr>
        <w:t>Verantwoording lokale</w:t>
      </w:r>
      <w:r w:rsidRPr="006B640B">
        <w:rPr>
          <w:rFonts w:asciiTheme="minorHAnsi" w:hAnsiTheme="minorHAnsi" w:cstheme="minorHAnsi"/>
          <w:spacing w:val="1"/>
          <w:sz w:val="22"/>
          <w:szCs w:val="22"/>
        </w:rPr>
        <w:t xml:space="preserve"> </w:t>
      </w:r>
      <w:r w:rsidRPr="006B640B">
        <w:rPr>
          <w:rFonts w:asciiTheme="minorHAnsi" w:hAnsiTheme="minorHAnsi" w:cstheme="minorHAnsi"/>
          <w:sz w:val="22"/>
          <w:szCs w:val="22"/>
        </w:rPr>
        <w:t>binding</w:t>
      </w:r>
    </w:p>
    <w:p w14:paraId="46D6066E" w14:textId="77777777" w:rsidR="00F75F42" w:rsidRPr="006B640B" w:rsidRDefault="00F75F42" w:rsidP="00FB51E9">
      <w:pPr>
        <w:pStyle w:val="Plattetekst"/>
        <w:spacing w:before="9"/>
        <w:jc w:val="both"/>
        <w:rPr>
          <w:rFonts w:asciiTheme="minorHAnsi" w:hAnsiTheme="minorHAnsi" w:cstheme="minorHAnsi"/>
          <w:b/>
          <w:i/>
          <w:sz w:val="22"/>
          <w:szCs w:val="22"/>
        </w:rPr>
      </w:pPr>
    </w:p>
    <w:p w14:paraId="6B62B033" w14:textId="45358CF2" w:rsidR="00F75F42" w:rsidRPr="006B640B" w:rsidRDefault="006D44C9" w:rsidP="00440433">
      <w:pPr>
        <w:pStyle w:val="Plattetekst"/>
        <w:ind w:left="223" w:right="223"/>
        <w:jc w:val="both"/>
        <w:rPr>
          <w:rFonts w:asciiTheme="minorHAnsi" w:hAnsiTheme="minorHAnsi" w:cstheme="minorHAnsi"/>
          <w:sz w:val="22"/>
          <w:szCs w:val="22"/>
        </w:rPr>
      </w:pPr>
      <w:r w:rsidRPr="6A1B1D7F">
        <w:rPr>
          <w:rFonts w:asciiTheme="minorHAnsi" w:hAnsiTheme="minorHAnsi" w:cstheme="minorBidi"/>
          <w:sz w:val="22"/>
          <w:szCs w:val="22"/>
        </w:rPr>
        <w:t>De drie criteria op basis waarvan men een toewijzingsreglement kan uitwerken, zijn besproken door de werkgroep.</w:t>
      </w:r>
      <w:r w:rsidR="00440433" w:rsidRPr="6A1B1D7F">
        <w:rPr>
          <w:rFonts w:asciiTheme="minorHAnsi" w:hAnsiTheme="minorHAnsi" w:cstheme="minorBidi"/>
          <w:sz w:val="22"/>
          <w:szCs w:val="22"/>
        </w:rPr>
        <w:t xml:space="preserve"> </w:t>
      </w:r>
      <w:r w:rsidRPr="6A1B1D7F">
        <w:rPr>
          <w:rFonts w:asciiTheme="minorHAnsi" w:hAnsiTheme="minorHAnsi" w:cstheme="minorBidi"/>
          <w:sz w:val="22"/>
          <w:szCs w:val="22"/>
        </w:rPr>
        <w:t>Het opstellen van een lokaal toewijzingsreglement kan in drie gevallen, nl. lokale binding, doelgroepen en leefbaarheid.</w:t>
      </w:r>
    </w:p>
    <w:p w14:paraId="7DF1012A" w14:textId="46631B28" w:rsidR="00F75F42" w:rsidRDefault="23444068" w:rsidP="6A1B1D7F">
      <w:pPr>
        <w:pStyle w:val="Plattetekst"/>
        <w:spacing w:before="1"/>
        <w:ind w:left="223" w:right="223"/>
        <w:jc w:val="both"/>
        <w:rPr>
          <w:rFonts w:asciiTheme="minorHAnsi" w:hAnsiTheme="minorHAnsi" w:cstheme="minorBidi"/>
          <w:sz w:val="22"/>
          <w:szCs w:val="22"/>
        </w:rPr>
      </w:pPr>
      <w:r w:rsidRPr="6A1B1D7F">
        <w:rPr>
          <w:rFonts w:ascii="Calibri" w:eastAsia="Calibri" w:hAnsi="Calibri" w:cs="Calibri"/>
          <w:sz w:val="22"/>
          <w:szCs w:val="22"/>
          <w:lang w:val="nl"/>
        </w:rPr>
        <w:t>Leefbaarheid werd als eerste uitgesloten omdat er niet echt sprake is van “probleemwijken” in onze regio en omdat het opstellen van een leefbaarheidsplan veel tijd vergt en ons te ver zou leiden. Het leefbaarheidsplan maakt geen deel meer uit van de mogelijkheden van het lokaal toewijzingsreglement, omdat artikel 29 van het vroegere Sociaal Huurbesluit opgeheven is vanaf 1 januari 2020.</w:t>
      </w:r>
      <w:r w:rsidR="00440433" w:rsidRPr="6A1B1D7F">
        <w:rPr>
          <w:rFonts w:asciiTheme="minorHAnsi" w:hAnsiTheme="minorHAnsi" w:cstheme="minorBidi"/>
          <w:sz w:val="22"/>
          <w:szCs w:val="22"/>
        </w:rPr>
        <w:t xml:space="preserve"> </w:t>
      </w:r>
      <w:r w:rsidR="006D44C9" w:rsidRPr="6A1B1D7F">
        <w:rPr>
          <w:rFonts w:asciiTheme="minorHAnsi" w:hAnsiTheme="minorHAnsi" w:cstheme="minorBidi"/>
          <w:sz w:val="22"/>
          <w:szCs w:val="22"/>
        </w:rPr>
        <w:t>Er werd een consensus bereikt binnen de werkgroep om te werken rond lokale binding.</w:t>
      </w:r>
      <w:r w:rsidR="00440433" w:rsidRPr="6A1B1D7F">
        <w:rPr>
          <w:rFonts w:asciiTheme="minorHAnsi" w:hAnsiTheme="minorHAnsi" w:cstheme="minorBidi"/>
          <w:sz w:val="22"/>
          <w:szCs w:val="22"/>
        </w:rPr>
        <w:t xml:space="preserve"> </w:t>
      </w:r>
      <w:r w:rsidR="006D44C9" w:rsidRPr="6A1B1D7F">
        <w:rPr>
          <w:rFonts w:asciiTheme="minorHAnsi" w:hAnsiTheme="minorHAnsi" w:cstheme="minorBidi"/>
          <w:sz w:val="22"/>
          <w:szCs w:val="22"/>
        </w:rPr>
        <w:t xml:space="preserve">Dit wordt zeer belangrijk </w:t>
      </w:r>
      <w:r w:rsidR="006D44C9" w:rsidRPr="6A1B1D7F">
        <w:rPr>
          <w:rFonts w:asciiTheme="minorHAnsi" w:hAnsiTheme="minorHAnsi" w:cstheme="minorBidi"/>
          <w:sz w:val="22"/>
          <w:szCs w:val="22"/>
        </w:rPr>
        <w:lastRenderedPageBreak/>
        <w:t>geacht in onze regio, gezien de suburbanisatie- en migratiedruk vanuit Brussel.</w:t>
      </w:r>
    </w:p>
    <w:p w14:paraId="734C6D18" w14:textId="77777777" w:rsidR="00440433" w:rsidRPr="006B640B" w:rsidRDefault="00440433" w:rsidP="6A1B1D7F">
      <w:pPr>
        <w:pStyle w:val="Plattetekst"/>
        <w:ind w:right="215"/>
        <w:jc w:val="both"/>
        <w:rPr>
          <w:rFonts w:asciiTheme="minorHAnsi" w:hAnsiTheme="minorHAnsi" w:cstheme="minorBidi"/>
          <w:sz w:val="22"/>
          <w:szCs w:val="22"/>
        </w:rPr>
      </w:pPr>
    </w:p>
    <w:p w14:paraId="5AF7C2AF" w14:textId="4987D9E6" w:rsidR="00F75F42" w:rsidRPr="006B640B" w:rsidRDefault="006D44C9" w:rsidP="00440433">
      <w:pPr>
        <w:pStyle w:val="Plattetekst"/>
        <w:ind w:left="223" w:right="215"/>
        <w:jc w:val="both"/>
        <w:rPr>
          <w:rFonts w:asciiTheme="minorHAnsi" w:hAnsiTheme="minorHAnsi" w:cstheme="minorHAnsi"/>
          <w:sz w:val="22"/>
          <w:szCs w:val="22"/>
        </w:rPr>
      </w:pPr>
      <w:r w:rsidRPr="006B640B">
        <w:rPr>
          <w:rFonts w:asciiTheme="minorHAnsi" w:hAnsiTheme="minorHAnsi" w:cstheme="minorHAnsi"/>
          <w:sz w:val="22"/>
          <w:szCs w:val="22"/>
        </w:rPr>
        <w:t>Vermits de doelgroepen nu reeds aan bod komen via de bestaande standaard- toewijzingssystemen (nl. via de absolute voorrangsregels en de puntensystemen van de SVK’s), heeft de werkgroep besloten zuiver rond lokale binding te werken.</w:t>
      </w:r>
      <w:r w:rsidR="00440433">
        <w:rPr>
          <w:rFonts w:asciiTheme="minorHAnsi" w:hAnsiTheme="minorHAnsi" w:cstheme="minorHAnsi"/>
          <w:sz w:val="22"/>
          <w:szCs w:val="22"/>
        </w:rPr>
        <w:t xml:space="preserve"> </w:t>
      </w:r>
      <w:r w:rsidRPr="006B640B">
        <w:rPr>
          <w:rFonts w:asciiTheme="minorHAnsi" w:hAnsiTheme="minorHAnsi" w:cstheme="minorHAnsi"/>
          <w:sz w:val="22"/>
          <w:szCs w:val="22"/>
        </w:rPr>
        <w:t>Omwille van bovenstaande redenen en omdat lokale binding in onze regio als een zeer belangrijk criterium wordt beschouwd, werd beslist om een toewijzingsreglement op te stellen op basis van lokale binding.</w:t>
      </w:r>
    </w:p>
    <w:p w14:paraId="6DF48B3D" w14:textId="77777777" w:rsidR="00F75F42" w:rsidRPr="006B640B" w:rsidRDefault="00F75F42" w:rsidP="00FB51E9">
      <w:pPr>
        <w:pStyle w:val="Plattetekst"/>
        <w:jc w:val="both"/>
        <w:rPr>
          <w:rFonts w:asciiTheme="minorHAnsi" w:hAnsiTheme="minorHAnsi" w:cstheme="minorHAnsi"/>
          <w:sz w:val="22"/>
          <w:szCs w:val="22"/>
        </w:rPr>
      </w:pPr>
    </w:p>
    <w:p w14:paraId="598E90EE" w14:textId="77777777" w:rsidR="00F75F42" w:rsidRPr="006B640B" w:rsidRDefault="00F75F42" w:rsidP="00FB51E9">
      <w:pPr>
        <w:pStyle w:val="Plattetekst"/>
        <w:spacing w:before="4"/>
        <w:jc w:val="both"/>
        <w:rPr>
          <w:rFonts w:asciiTheme="minorHAnsi" w:hAnsiTheme="minorHAnsi" w:cstheme="minorHAnsi"/>
          <w:sz w:val="22"/>
          <w:szCs w:val="22"/>
        </w:rPr>
      </w:pPr>
    </w:p>
    <w:p w14:paraId="4D5AD858" w14:textId="77777777" w:rsidR="00F75F42" w:rsidRPr="006B640B" w:rsidRDefault="006D44C9" w:rsidP="00FB51E9">
      <w:pPr>
        <w:pStyle w:val="Kop1"/>
        <w:numPr>
          <w:ilvl w:val="0"/>
          <w:numId w:val="9"/>
        </w:numPr>
        <w:tabs>
          <w:tab w:val="left" w:pos="572"/>
        </w:tabs>
        <w:ind w:left="571" w:hanging="349"/>
        <w:jc w:val="both"/>
        <w:rPr>
          <w:rFonts w:asciiTheme="minorHAnsi" w:hAnsiTheme="minorHAnsi" w:cstheme="minorHAnsi"/>
          <w:sz w:val="22"/>
          <w:szCs w:val="22"/>
        </w:rPr>
      </w:pPr>
      <w:r w:rsidRPr="006B640B">
        <w:rPr>
          <w:rFonts w:asciiTheme="minorHAnsi" w:hAnsiTheme="minorHAnsi" w:cstheme="minorHAnsi"/>
          <w:sz w:val="22"/>
          <w:szCs w:val="22"/>
        </w:rPr>
        <w:t>ALGEMENE</w:t>
      </w:r>
      <w:r w:rsidRPr="006B640B">
        <w:rPr>
          <w:rFonts w:asciiTheme="minorHAnsi" w:hAnsiTheme="minorHAnsi" w:cstheme="minorHAnsi"/>
          <w:spacing w:val="-1"/>
          <w:sz w:val="22"/>
          <w:szCs w:val="22"/>
        </w:rPr>
        <w:t xml:space="preserve"> </w:t>
      </w:r>
      <w:r w:rsidRPr="006B640B">
        <w:rPr>
          <w:rFonts w:asciiTheme="minorHAnsi" w:hAnsiTheme="minorHAnsi" w:cstheme="minorHAnsi"/>
          <w:spacing w:val="-3"/>
          <w:sz w:val="22"/>
          <w:szCs w:val="22"/>
        </w:rPr>
        <w:t>TOEPASSING</w:t>
      </w:r>
    </w:p>
    <w:p w14:paraId="312A98AA" w14:textId="522AE0D7" w:rsidR="00F75F42" w:rsidRPr="006B640B" w:rsidRDefault="006D44C9" w:rsidP="6A1B1D7F">
      <w:pPr>
        <w:pStyle w:val="Plattetekst"/>
        <w:spacing w:before="307"/>
        <w:ind w:left="223" w:right="217"/>
        <w:jc w:val="both"/>
        <w:rPr>
          <w:rFonts w:asciiTheme="minorHAnsi" w:hAnsiTheme="minorHAnsi" w:cstheme="minorBidi"/>
          <w:sz w:val="22"/>
          <w:szCs w:val="22"/>
        </w:rPr>
      </w:pPr>
      <w:r w:rsidRPr="6A1B1D7F">
        <w:rPr>
          <w:rFonts w:asciiTheme="minorHAnsi" w:hAnsiTheme="minorHAnsi" w:cstheme="minorBidi"/>
          <w:sz w:val="22"/>
          <w:szCs w:val="22"/>
        </w:rPr>
        <w:t xml:space="preserve">Het lokale toewijzingsreglement kan uiteraard niet los worden gezien van het standaardluik. Zo is </w:t>
      </w:r>
      <w:r w:rsidR="59495B5C" w:rsidRPr="6A1B1D7F">
        <w:rPr>
          <w:rFonts w:ascii="Calibri" w:eastAsia="Calibri" w:hAnsi="Calibri" w:cs="Calibri"/>
          <w:sz w:val="22"/>
          <w:szCs w:val="22"/>
          <w:lang w:val="nl"/>
        </w:rPr>
        <w:t>artikel 6.28</w:t>
      </w:r>
      <w:r w:rsidRPr="6A1B1D7F">
        <w:rPr>
          <w:rFonts w:asciiTheme="minorHAnsi" w:hAnsiTheme="minorHAnsi" w:cstheme="minorBidi"/>
          <w:sz w:val="22"/>
          <w:szCs w:val="22"/>
        </w:rPr>
        <w:t xml:space="preserve"> (lokale binding) een uitbreiding van de optionele voorrangsregels uit het standaardluik. De andere regels uit het standaardluik (rationele bezetting, absolute voorrangsregels, chronologie of puntensysteem) blijven gelden.</w:t>
      </w:r>
    </w:p>
    <w:p w14:paraId="4A2F6C6D" w14:textId="77777777" w:rsidR="00F75F42" w:rsidRPr="006B640B" w:rsidRDefault="00F75F42" w:rsidP="00FB51E9">
      <w:pPr>
        <w:pStyle w:val="Plattetekst"/>
        <w:spacing w:before="1"/>
        <w:jc w:val="both"/>
        <w:rPr>
          <w:rFonts w:asciiTheme="minorHAnsi" w:hAnsiTheme="minorHAnsi" w:cstheme="minorHAnsi"/>
          <w:sz w:val="22"/>
          <w:szCs w:val="22"/>
        </w:rPr>
      </w:pPr>
    </w:p>
    <w:p w14:paraId="2D6C6BE8" w14:textId="0690A640" w:rsidR="5FAFF1C0" w:rsidRDefault="5FAFF1C0" w:rsidP="6A1B1D7F">
      <w:pPr>
        <w:pStyle w:val="Plattetekst"/>
        <w:spacing w:before="1"/>
        <w:ind w:left="223" w:right="218"/>
        <w:jc w:val="both"/>
        <w:rPr>
          <w:rFonts w:asciiTheme="minorHAnsi" w:hAnsiTheme="minorHAnsi" w:cstheme="minorBidi"/>
          <w:sz w:val="22"/>
          <w:szCs w:val="22"/>
        </w:rPr>
      </w:pPr>
      <w:r w:rsidRPr="6A1B1D7F">
        <w:rPr>
          <w:rFonts w:asciiTheme="minorHAnsi" w:hAnsiTheme="minorHAnsi" w:cstheme="minorBidi"/>
          <w:sz w:val="22"/>
          <w:szCs w:val="22"/>
        </w:rPr>
        <w:t>De toepassing van dit toewijzingsreglement wijzigt niets aan de inschrijvings- en toelatingsvoorwaarden zoals bepaald in deel 3 titel 2 (inschrijvingsvoorwaarden) en deel 4 titel 1 (toelatingsvoorwaarden) van boek 6 van het Besluit Vlaamse Codex Wonen.</w:t>
      </w:r>
    </w:p>
    <w:p w14:paraId="20F40A7D" w14:textId="77777777" w:rsidR="00F75F42" w:rsidRPr="006B640B" w:rsidRDefault="00F75F42" w:rsidP="00FB51E9">
      <w:pPr>
        <w:pStyle w:val="Plattetekst"/>
        <w:spacing w:before="10"/>
        <w:jc w:val="both"/>
        <w:rPr>
          <w:rFonts w:asciiTheme="minorHAnsi" w:hAnsiTheme="minorHAnsi" w:cstheme="minorHAnsi"/>
          <w:sz w:val="22"/>
          <w:szCs w:val="22"/>
        </w:rPr>
      </w:pPr>
    </w:p>
    <w:p w14:paraId="4D43293D" w14:textId="00561337" w:rsidR="00F75F42" w:rsidRPr="006B640B" w:rsidRDefault="006D44C9" w:rsidP="6A1B1D7F">
      <w:pPr>
        <w:pStyle w:val="Plattetekst"/>
        <w:ind w:left="223" w:right="217"/>
        <w:jc w:val="both"/>
        <w:rPr>
          <w:rFonts w:asciiTheme="minorHAnsi" w:hAnsiTheme="minorHAnsi" w:cstheme="minorBidi"/>
          <w:sz w:val="22"/>
          <w:szCs w:val="22"/>
        </w:rPr>
      </w:pPr>
      <w:r w:rsidRPr="6A1B1D7F">
        <w:rPr>
          <w:rFonts w:asciiTheme="minorHAnsi" w:hAnsiTheme="minorHAnsi" w:cstheme="minorBidi"/>
          <w:sz w:val="22"/>
          <w:szCs w:val="22"/>
        </w:rPr>
        <w:t xml:space="preserve">De bepalingen van dit reglement zijn van toepassing op het grondgebied van de </w:t>
      </w:r>
      <w:r w:rsidR="1582C3EB" w:rsidRPr="6A1B1D7F">
        <w:rPr>
          <w:rFonts w:asciiTheme="minorHAnsi" w:hAnsiTheme="minorHAnsi" w:cstheme="minorBidi"/>
          <w:sz w:val="22"/>
          <w:szCs w:val="22"/>
        </w:rPr>
        <w:t>vier</w:t>
      </w:r>
      <w:r w:rsidR="00E31A07" w:rsidRPr="6A1B1D7F">
        <w:rPr>
          <w:rFonts w:asciiTheme="minorHAnsi" w:hAnsiTheme="minorHAnsi" w:cstheme="minorBidi"/>
          <w:sz w:val="22"/>
          <w:szCs w:val="22"/>
        </w:rPr>
        <w:t xml:space="preserve"> </w:t>
      </w:r>
      <w:r w:rsidRPr="6A1B1D7F">
        <w:rPr>
          <w:rFonts w:asciiTheme="minorHAnsi" w:hAnsiTheme="minorHAnsi" w:cstheme="minorBidi"/>
          <w:sz w:val="22"/>
          <w:szCs w:val="22"/>
        </w:rPr>
        <w:t xml:space="preserve">gemeenten die deel uitmaken van de Interlokale vereniging </w:t>
      </w:r>
      <w:r w:rsidR="00E31A07" w:rsidRPr="6A1B1D7F">
        <w:rPr>
          <w:rFonts w:asciiTheme="minorHAnsi" w:hAnsiTheme="minorHAnsi" w:cstheme="minorBidi"/>
          <w:sz w:val="22"/>
          <w:szCs w:val="22"/>
        </w:rPr>
        <w:t xml:space="preserve">Woonwinkel </w:t>
      </w:r>
      <w:r w:rsidR="00C97789" w:rsidRPr="6A1B1D7F">
        <w:rPr>
          <w:rFonts w:asciiTheme="minorHAnsi" w:hAnsiTheme="minorHAnsi" w:cstheme="minorBidi"/>
          <w:sz w:val="22"/>
          <w:szCs w:val="22"/>
        </w:rPr>
        <w:t>WEST-BRABANT</w:t>
      </w:r>
      <w:r w:rsidR="002D222D" w:rsidRPr="6A1B1D7F">
        <w:rPr>
          <w:rStyle w:val="Voetnootmarkering"/>
          <w:rFonts w:asciiTheme="minorHAnsi" w:hAnsiTheme="minorHAnsi" w:cstheme="minorBidi"/>
          <w:sz w:val="22"/>
          <w:szCs w:val="22"/>
        </w:rPr>
        <w:footnoteReference w:id="10"/>
      </w:r>
      <w:r w:rsidRPr="6A1B1D7F">
        <w:rPr>
          <w:rFonts w:asciiTheme="minorHAnsi" w:hAnsiTheme="minorHAnsi" w:cstheme="minorBidi"/>
          <w:sz w:val="22"/>
          <w:szCs w:val="22"/>
        </w:rPr>
        <w:t>.</w:t>
      </w:r>
    </w:p>
    <w:p w14:paraId="2491DC1C" w14:textId="77777777" w:rsidR="00F75F42" w:rsidRPr="006B640B" w:rsidRDefault="00F75F42" w:rsidP="00FB51E9">
      <w:pPr>
        <w:pStyle w:val="Plattetekst"/>
        <w:jc w:val="both"/>
        <w:rPr>
          <w:rFonts w:asciiTheme="minorHAnsi" w:hAnsiTheme="minorHAnsi" w:cstheme="minorHAnsi"/>
          <w:sz w:val="22"/>
          <w:szCs w:val="22"/>
        </w:rPr>
      </w:pPr>
    </w:p>
    <w:p w14:paraId="0AB5D493" w14:textId="6E04C605" w:rsidR="00F75F42" w:rsidRDefault="006D44C9" w:rsidP="00FB51E9">
      <w:pPr>
        <w:pStyle w:val="Plattetekst"/>
        <w:ind w:left="223"/>
        <w:jc w:val="both"/>
        <w:rPr>
          <w:rFonts w:asciiTheme="minorHAnsi" w:hAnsiTheme="minorHAnsi" w:cstheme="minorHAnsi"/>
          <w:sz w:val="22"/>
          <w:szCs w:val="22"/>
        </w:rPr>
      </w:pPr>
      <w:r w:rsidRPr="006B640B">
        <w:rPr>
          <w:rFonts w:asciiTheme="minorHAnsi" w:hAnsiTheme="minorHAnsi" w:cstheme="minorHAnsi"/>
          <w:sz w:val="22"/>
          <w:szCs w:val="22"/>
        </w:rPr>
        <w:t>De verhuurder wordt belast met de toepassing en de uitvoering van dit reglement.</w:t>
      </w:r>
    </w:p>
    <w:p w14:paraId="482DA7CD" w14:textId="77777777" w:rsidR="002A52BA" w:rsidRPr="006B640B" w:rsidRDefault="002A52BA" w:rsidP="00FB51E9">
      <w:pPr>
        <w:pStyle w:val="Plattetekst"/>
        <w:ind w:left="223"/>
        <w:jc w:val="both"/>
        <w:rPr>
          <w:rFonts w:asciiTheme="minorHAnsi" w:hAnsiTheme="minorHAnsi" w:cstheme="minorHAnsi"/>
          <w:sz w:val="22"/>
          <w:szCs w:val="22"/>
        </w:rPr>
      </w:pPr>
    </w:p>
    <w:p w14:paraId="0E14BA03" w14:textId="77777777" w:rsidR="00F75F42" w:rsidRPr="006B640B" w:rsidRDefault="006D44C9" w:rsidP="00FB51E9">
      <w:pPr>
        <w:pStyle w:val="Kop1"/>
        <w:numPr>
          <w:ilvl w:val="0"/>
          <w:numId w:val="9"/>
        </w:numPr>
        <w:tabs>
          <w:tab w:val="left" w:pos="579"/>
        </w:tabs>
        <w:spacing w:before="83"/>
        <w:ind w:hanging="356"/>
        <w:jc w:val="both"/>
        <w:rPr>
          <w:rFonts w:asciiTheme="minorHAnsi" w:hAnsiTheme="minorHAnsi" w:cstheme="minorHAnsi"/>
          <w:sz w:val="22"/>
          <w:szCs w:val="22"/>
        </w:rPr>
      </w:pPr>
      <w:r w:rsidRPr="006B640B">
        <w:rPr>
          <w:rFonts w:asciiTheme="minorHAnsi" w:hAnsiTheme="minorHAnsi" w:cstheme="minorHAnsi"/>
          <w:sz w:val="22"/>
          <w:szCs w:val="22"/>
        </w:rPr>
        <w:t>GOEDKEURING EN</w:t>
      </w:r>
      <w:r w:rsidRPr="006B640B">
        <w:rPr>
          <w:rFonts w:asciiTheme="minorHAnsi" w:hAnsiTheme="minorHAnsi" w:cstheme="minorHAnsi"/>
          <w:spacing w:val="-4"/>
          <w:sz w:val="22"/>
          <w:szCs w:val="22"/>
        </w:rPr>
        <w:t xml:space="preserve"> </w:t>
      </w:r>
      <w:r w:rsidRPr="006B640B">
        <w:rPr>
          <w:rFonts w:asciiTheme="minorHAnsi" w:hAnsiTheme="minorHAnsi" w:cstheme="minorHAnsi"/>
          <w:sz w:val="22"/>
          <w:szCs w:val="22"/>
        </w:rPr>
        <w:t>WIJZIGINGEN</w:t>
      </w:r>
    </w:p>
    <w:p w14:paraId="50109FC5" w14:textId="77777777" w:rsidR="00AC19E5" w:rsidRPr="006B640B" w:rsidRDefault="006D44C9" w:rsidP="00FB51E9">
      <w:pPr>
        <w:pStyle w:val="Plattetekst"/>
        <w:spacing w:before="310"/>
        <w:ind w:left="223" w:right="211"/>
        <w:jc w:val="both"/>
        <w:rPr>
          <w:rFonts w:asciiTheme="minorHAnsi" w:hAnsiTheme="minorHAnsi" w:cstheme="minorHAnsi"/>
          <w:sz w:val="22"/>
          <w:szCs w:val="22"/>
        </w:rPr>
      </w:pPr>
      <w:r w:rsidRPr="006B640B">
        <w:rPr>
          <w:rFonts w:asciiTheme="minorHAnsi" w:hAnsiTheme="minorHAnsi" w:cstheme="minorHAnsi"/>
          <w:sz w:val="22"/>
          <w:szCs w:val="22"/>
        </w:rPr>
        <w:t>Dit reglement en elke wijziging ervan wordt ter goedkeuring voorgelegd aan de gemeenteraad van elke gemeente die deel uitmaakt van de Interlokale vereniging</w:t>
      </w:r>
      <w:r w:rsidR="0056678B" w:rsidRPr="006B640B">
        <w:rPr>
          <w:rFonts w:asciiTheme="minorHAnsi" w:hAnsiTheme="minorHAnsi" w:cstheme="minorHAnsi"/>
          <w:sz w:val="22"/>
          <w:szCs w:val="22"/>
        </w:rPr>
        <w:t>.</w:t>
      </w:r>
    </w:p>
    <w:p w14:paraId="051119BF" w14:textId="34E04B57" w:rsidR="00F75F42" w:rsidRPr="006B640B" w:rsidRDefault="009B6A1E" w:rsidP="6A1B1D7F">
      <w:pPr>
        <w:pStyle w:val="Plattetekst"/>
        <w:spacing w:before="310"/>
        <w:ind w:left="222" w:right="211"/>
        <w:jc w:val="both"/>
        <w:rPr>
          <w:rFonts w:asciiTheme="minorHAnsi" w:hAnsiTheme="minorHAnsi" w:cstheme="minorBidi"/>
          <w:sz w:val="22"/>
          <w:szCs w:val="22"/>
        </w:rPr>
      </w:pPr>
      <w:r w:rsidRPr="6A1B1D7F">
        <w:rPr>
          <w:rFonts w:asciiTheme="minorHAnsi" w:hAnsiTheme="minorHAnsi" w:cstheme="minorBidi"/>
          <w:sz w:val="22"/>
          <w:szCs w:val="22"/>
        </w:rPr>
        <w:t>De Minister</w:t>
      </w:r>
      <w:r w:rsidR="00721FC9" w:rsidRPr="6A1B1D7F">
        <w:rPr>
          <w:rFonts w:asciiTheme="minorHAnsi" w:hAnsiTheme="minorHAnsi" w:cstheme="minorBidi"/>
          <w:sz w:val="22"/>
          <w:szCs w:val="22"/>
        </w:rPr>
        <w:t>,</w:t>
      </w:r>
      <w:r w:rsidRPr="6A1B1D7F">
        <w:rPr>
          <w:rFonts w:asciiTheme="minorHAnsi" w:hAnsiTheme="minorHAnsi" w:cstheme="minorBidi"/>
          <w:sz w:val="22"/>
          <w:szCs w:val="22"/>
        </w:rPr>
        <w:t xml:space="preserve"> </w:t>
      </w:r>
      <w:r w:rsidR="00FC2F6E" w:rsidRPr="6A1B1D7F">
        <w:rPr>
          <w:rFonts w:asciiTheme="minorHAnsi" w:hAnsiTheme="minorHAnsi" w:cstheme="minorBidi"/>
          <w:sz w:val="22"/>
          <w:szCs w:val="22"/>
        </w:rPr>
        <w:t xml:space="preserve">aan wie het reglement en elke wijziging </w:t>
      </w:r>
      <w:r w:rsidR="005523C9" w:rsidRPr="6A1B1D7F">
        <w:rPr>
          <w:rFonts w:asciiTheme="minorHAnsi" w:hAnsiTheme="minorHAnsi" w:cstheme="minorBidi"/>
          <w:sz w:val="22"/>
          <w:szCs w:val="22"/>
        </w:rPr>
        <w:t xml:space="preserve">nog </w:t>
      </w:r>
      <w:r w:rsidR="00193EFA" w:rsidRPr="6A1B1D7F">
        <w:rPr>
          <w:rFonts w:asciiTheme="minorHAnsi" w:hAnsiTheme="minorHAnsi" w:cstheme="minorBidi"/>
          <w:sz w:val="22"/>
          <w:szCs w:val="22"/>
        </w:rPr>
        <w:t xml:space="preserve">ter kennisgeving </w:t>
      </w:r>
      <w:r w:rsidR="00FC2F6E" w:rsidRPr="6A1B1D7F">
        <w:rPr>
          <w:rFonts w:asciiTheme="minorHAnsi" w:hAnsiTheme="minorHAnsi" w:cstheme="minorBidi"/>
          <w:sz w:val="22"/>
          <w:szCs w:val="22"/>
        </w:rPr>
        <w:t xml:space="preserve">dient te worden overgemaakt, </w:t>
      </w:r>
      <w:r w:rsidRPr="6A1B1D7F">
        <w:rPr>
          <w:rFonts w:asciiTheme="minorHAnsi" w:hAnsiTheme="minorHAnsi" w:cstheme="minorBidi"/>
          <w:sz w:val="22"/>
          <w:szCs w:val="22"/>
        </w:rPr>
        <w:t>beschikt over een termijn van 45 kalenderdagen</w:t>
      </w:r>
      <w:r w:rsidR="00721FC9" w:rsidRPr="6A1B1D7F">
        <w:rPr>
          <w:rFonts w:asciiTheme="minorHAnsi" w:hAnsiTheme="minorHAnsi" w:cstheme="minorBidi"/>
          <w:sz w:val="22"/>
          <w:szCs w:val="22"/>
        </w:rPr>
        <w:t xml:space="preserve"> (ev. </w:t>
      </w:r>
      <w:r w:rsidR="005523C9" w:rsidRPr="6A1B1D7F">
        <w:rPr>
          <w:rFonts w:asciiTheme="minorHAnsi" w:hAnsiTheme="minorHAnsi" w:cstheme="minorBidi"/>
          <w:sz w:val="22"/>
          <w:szCs w:val="22"/>
        </w:rPr>
        <w:t>é</w:t>
      </w:r>
      <w:r w:rsidR="003D187E" w:rsidRPr="6A1B1D7F">
        <w:rPr>
          <w:rFonts w:asciiTheme="minorHAnsi" w:hAnsiTheme="minorHAnsi" w:cstheme="minorBidi"/>
          <w:sz w:val="22"/>
          <w:szCs w:val="22"/>
        </w:rPr>
        <w:t xml:space="preserve">énmalig </w:t>
      </w:r>
      <w:r w:rsidR="00721FC9" w:rsidRPr="6A1B1D7F">
        <w:rPr>
          <w:rFonts w:asciiTheme="minorHAnsi" w:hAnsiTheme="minorHAnsi" w:cstheme="minorBidi"/>
          <w:sz w:val="22"/>
          <w:szCs w:val="22"/>
        </w:rPr>
        <w:t>verlengd met 15 kalenderdagen)</w:t>
      </w:r>
      <w:r w:rsidRPr="6A1B1D7F">
        <w:rPr>
          <w:rFonts w:asciiTheme="minorHAnsi" w:hAnsiTheme="minorHAnsi" w:cstheme="minorBidi"/>
          <w:sz w:val="22"/>
          <w:szCs w:val="22"/>
        </w:rPr>
        <w:t xml:space="preserve"> om het reglement geheel of gedeeltelijk te vernietigen</w:t>
      </w:r>
      <w:r w:rsidR="00D159E7" w:rsidRPr="6A1B1D7F">
        <w:rPr>
          <w:rFonts w:asciiTheme="minorHAnsi" w:hAnsiTheme="minorHAnsi" w:cstheme="minorBidi"/>
          <w:sz w:val="22"/>
          <w:szCs w:val="22"/>
        </w:rPr>
        <w:t xml:space="preserve"> </w:t>
      </w:r>
      <w:r w:rsidR="0041178E" w:rsidRPr="6A1B1D7F">
        <w:rPr>
          <w:rFonts w:asciiTheme="minorHAnsi" w:hAnsiTheme="minorHAnsi" w:cstheme="minorBidi"/>
          <w:sz w:val="22"/>
          <w:szCs w:val="22"/>
        </w:rPr>
        <w:t>als hi</w:t>
      </w:r>
      <w:r w:rsidR="00CA7169" w:rsidRPr="6A1B1D7F">
        <w:rPr>
          <w:rFonts w:asciiTheme="minorHAnsi" w:hAnsiTheme="minorHAnsi" w:cstheme="minorBidi"/>
          <w:sz w:val="22"/>
          <w:szCs w:val="22"/>
        </w:rPr>
        <w:t>j</w:t>
      </w:r>
      <w:r w:rsidR="0041178E" w:rsidRPr="6A1B1D7F">
        <w:rPr>
          <w:rFonts w:asciiTheme="minorHAnsi" w:hAnsiTheme="minorHAnsi" w:cstheme="minorBidi"/>
          <w:sz w:val="22"/>
          <w:szCs w:val="22"/>
        </w:rPr>
        <w:t xml:space="preserve"> dat reglement in strijd acht met de wetten, decreten en de uitvoeringsbesluiten ervan of het algemeen belang.</w:t>
      </w:r>
    </w:p>
    <w:p w14:paraId="7C156EC1" w14:textId="77777777" w:rsidR="00F75F42" w:rsidRPr="006B640B" w:rsidRDefault="00F75F42" w:rsidP="00FB51E9">
      <w:pPr>
        <w:pStyle w:val="Plattetekst"/>
        <w:spacing w:before="3"/>
        <w:jc w:val="both"/>
        <w:rPr>
          <w:rFonts w:asciiTheme="minorHAnsi" w:hAnsiTheme="minorHAnsi" w:cstheme="minorHAnsi"/>
          <w:sz w:val="22"/>
          <w:szCs w:val="22"/>
        </w:rPr>
      </w:pPr>
    </w:p>
    <w:p w14:paraId="5D46CF0F" w14:textId="77777777" w:rsidR="00F75F42" w:rsidRPr="006B640B" w:rsidRDefault="006D44C9" w:rsidP="00FB51E9">
      <w:pPr>
        <w:pStyle w:val="Kop1"/>
        <w:numPr>
          <w:ilvl w:val="0"/>
          <w:numId w:val="9"/>
        </w:numPr>
        <w:tabs>
          <w:tab w:val="left" w:pos="579"/>
        </w:tabs>
        <w:ind w:hanging="356"/>
        <w:jc w:val="both"/>
        <w:rPr>
          <w:rFonts w:asciiTheme="minorHAnsi" w:hAnsiTheme="minorHAnsi" w:cstheme="minorHAnsi"/>
          <w:sz w:val="22"/>
          <w:szCs w:val="22"/>
        </w:rPr>
      </w:pPr>
      <w:r w:rsidRPr="006B640B">
        <w:rPr>
          <w:rFonts w:asciiTheme="minorHAnsi" w:hAnsiTheme="minorHAnsi" w:cstheme="minorHAnsi"/>
          <w:sz w:val="22"/>
          <w:szCs w:val="22"/>
        </w:rPr>
        <w:t>BEKENDMAKING</w:t>
      </w:r>
    </w:p>
    <w:p w14:paraId="0082507D" w14:textId="77777777" w:rsidR="00F75F42" w:rsidRPr="006B640B" w:rsidRDefault="006D44C9" w:rsidP="00FB51E9">
      <w:pPr>
        <w:pStyle w:val="Plattetekst"/>
        <w:spacing w:before="310"/>
        <w:ind w:left="223" w:right="217"/>
        <w:jc w:val="both"/>
        <w:rPr>
          <w:rFonts w:asciiTheme="minorHAnsi" w:hAnsiTheme="minorHAnsi" w:cstheme="minorHAnsi"/>
          <w:sz w:val="22"/>
          <w:szCs w:val="22"/>
        </w:rPr>
      </w:pPr>
      <w:r w:rsidRPr="006B640B">
        <w:rPr>
          <w:rFonts w:asciiTheme="minorHAnsi" w:hAnsiTheme="minorHAnsi" w:cstheme="minorHAnsi"/>
          <w:sz w:val="22"/>
          <w:szCs w:val="22"/>
        </w:rPr>
        <w:t>Het toewijzingsreglement is een openbaar document dat via de gemeentelijke informatiekanalen (infobladen, websites, loketten,…) wordt bekend gemaakt en verspreid. Het reglement ligt ter inzage aan de balies van de verhuurder.</w:t>
      </w:r>
    </w:p>
    <w:p w14:paraId="22567D51" w14:textId="77777777" w:rsidR="00F75F42" w:rsidRPr="006B640B" w:rsidRDefault="00F75F42" w:rsidP="00FB51E9">
      <w:pPr>
        <w:pStyle w:val="Plattetekst"/>
        <w:spacing w:before="11"/>
        <w:jc w:val="both"/>
        <w:rPr>
          <w:rFonts w:asciiTheme="minorHAnsi" w:hAnsiTheme="minorHAnsi" w:cstheme="minorHAnsi"/>
          <w:sz w:val="22"/>
          <w:szCs w:val="22"/>
        </w:rPr>
      </w:pPr>
    </w:p>
    <w:p w14:paraId="6B123EDA" w14:textId="77777777" w:rsidR="00F75F42" w:rsidRPr="006B640B" w:rsidRDefault="006D44C9" w:rsidP="00FB51E9">
      <w:pPr>
        <w:pStyle w:val="Plattetekst"/>
        <w:ind w:left="223"/>
        <w:jc w:val="both"/>
        <w:rPr>
          <w:rFonts w:asciiTheme="minorHAnsi" w:hAnsiTheme="minorHAnsi" w:cstheme="minorHAnsi"/>
          <w:sz w:val="22"/>
          <w:szCs w:val="22"/>
        </w:rPr>
      </w:pPr>
      <w:r w:rsidRPr="006B640B">
        <w:rPr>
          <w:rFonts w:asciiTheme="minorHAnsi" w:hAnsiTheme="minorHAnsi" w:cstheme="minorHAnsi"/>
          <w:sz w:val="22"/>
          <w:szCs w:val="22"/>
        </w:rPr>
        <w:t>Een afschrift van het toewijzingsreglement wordt aan de toezichthouder bezorgd.</w:t>
      </w:r>
    </w:p>
    <w:p w14:paraId="36021FE7" w14:textId="77777777" w:rsidR="00F75F42" w:rsidRPr="006B640B" w:rsidRDefault="00F75F42" w:rsidP="00FB51E9">
      <w:pPr>
        <w:pStyle w:val="Plattetekst"/>
        <w:jc w:val="both"/>
        <w:rPr>
          <w:rFonts w:asciiTheme="minorHAnsi" w:hAnsiTheme="minorHAnsi" w:cstheme="minorHAnsi"/>
          <w:sz w:val="22"/>
          <w:szCs w:val="22"/>
        </w:rPr>
      </w:pPr>
    </w:p>
    <w:p w14:paraId="0A8EB5F7" w14:textId="77777777" w:rsidR="00F75F42" w:rsidRPr="006B640B" w:rsidRDefault="00F75F42" w:rsidP="00FB51E9">
      <w:pPr>
        <w:pStyle w:val="Plattetekst"/>
        <w:spacing w:before="5"/>
        <w:jc w:val="both"/>
        <w:rPr>
          <w:rFonts w:asciiTheme="minorHAnsi" w:hAnsiTheme="minorHAnsi" w:cstheme="minorHAnsi"/>
          <w:sz w:val="22"/>
          <w:szCs w:val="22"/>
        </w:rPr>
      </w:pPr>
    </w:p>
    <w:p w14:paraId="1FE77E6D" w14:textId="77777777" w:rsidR="00F75F42" w:rsidRPr="006B640B" w:rsidRDefault="006D44C9" w:rsidP="00FB51E9">
      <w:pPr>
        <w:pStyle w:val="Kop1"/>
        <w:numPr>
          <w:ilvl w:val="0"/>
          <w:numId w:val="9"/>
        </w:numPr>
        <w:tabs>
          <w:tab w:val="left" w:pos="579"/>
        </w:tabs>
        <w:ind w:hanging="356"/>
        <w:jc w:val="both"/>
        <w:rPr>
          <w:rFonts w:asciiTheme="minorHAnsi" w:hAnsiTheme="minorHAnsi" w:cstheme="minorHAnsi"/>
          <w:sz w:val="22"/>
          <w:szCs w:val="22"/>
        </w:rPr>
      </w:pPr>
      <w:r w:rsidRPr="006B640B">
        <w:rPr>
          <w:rFonts w:asciiTheme="minorHAnsi" w:hAnsiTheme="minorHAnsi" w:cstheme="minorHAnsi"/>
          <w:sz w:val="22"/>
          <w:szCs w:val="22"/>
        </w:rPr>
        <w:t>INWERKINGTREDING</w:t>
      </w:r>
    </w:p>
    <w:p w14:paraId="3FB0646A" w14:textId="4E1C8E62" w:rsidR="00F75F42" w:rsidRPr="006B640B" w:rsidRDefault="00163827" w:rsidP="00457020">
      <w:pPr>
        <w:pStyle w:val="Plattetekst"/>
        <w:ind w:left="221" w:right="215"/>
        <w:jc w:val="both"/>
        <w:rPr>
          <w:rFonts w:asciiTheme="minorHAnsi" w:hAnsiTheme="minorHAnsi" w:cstheme="minorBidi"/>
          <w:sz w:val="22"/>
          <w:szCs w:val="22"/>
        </w:rPr>
      </w:pPr>
      <w:r>
        <w:rPr>
          <w:rFonts w:asciiTheme="minorHAnsi" w:hAnsiTheme="minorHAnsi" w:cstheme="minorBidi"/>
          <w:sz w:val="22"/>
          <w:szCs w:val="22"/>
        </w:rPr>
        <w:t>Het</w:t>
      </w:r>
      <w:r w:rsidRPr="00163827">
        <w:rPr>
          <w:rFonts w:asciiTheme="minorHAnsi" w:hAnsiTheme="minorHAnsi" w:cstheme="minorBidi"/>
          <w:sz w:val="22"/>
          <w:szCs w:val="22"/>
        </w:rPr>
        <w:t xml:space="preserve"> reglement treedt in werking één maand na het verstrijken van de termijn van 45 dagen, vermeld in art. 6.14, §2, tweede lid Vlaamse Codex Wonen van 2021, of de verlengde termijn van 60 dagen, vermeld </w:t>
      </w:r>
      <w:r w:rsidRPr="00163827">
        <w:rPr>
          <w:rFonts w:asciiTheme="minorHAnsi" w:hAnsiTheme="minorHAnsi" w:cstheme="minorBidi"/>
          <w:sz w:val="22"/>
          <w:szCs w:val="22"/>
        </w:rPr>
        <w:lastRenderedPageBreak/>
        <w:t>in art.6.14, §2, derde lid Vlaamse Codex Wonen van 2021.</w:t>
      </w:r>
    </w:p>
    <w:sectPr w:rsidR="00F75F42" w:rsidRPr="006B640B">
      <w:pgSz w:w="11910" w:h="16840"/>
      <w:pgMar w:top="1320" w:right="1200" w:bottom="1320" w:left="1080" w:header="740" w:footer="112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0091A" w14:textId="77777777" w:rsidR="006365E0" w:rsidRDefault="006365E0">
      <w:r>
        <w:separator/>
      </w:r>
    </w:p>
  </w:endnote>
  <w:endnote w:type="continuationSeparator" w:id="0">
    <w:p w14:paraId="3D097877" w14:textId="77777777" w:rsidR="006365E0" w:rsidRDefault="00636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quot;Times New Roman&quot;,serif">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D2353" w14:textId="72F81861" w:rsidR="00F75F42" w:rsidRDefault="003D0C71">
    <w:pPr>
      <w:pStyle w:val="Plattetekst"/>
      <w:spacing w:line="14" w:lineRule="auto"/>
    </w:pPr>
    <w:r>
      <w:rPr>
        <w:noProof/>
      </w:rPr>
      <mc:AlternateContent>
        <mc:Choice Requires="wps">
          <w:drawing>
            <wp:anchor distT="0" distB="0" distL="114300" distR="114300" simplePos="0" relativeHeight="251658240" behindDoc="1" locked="0" layoutInCell="1" allowOverlap="1" wp14:anchorId="535F49DB" wp14:editId="13D524F9">
              <wp:simplePos x="0" y="0"/>
              <wp:positionH relativeFrom="page">
                <wp:posOffset>2124075</wp:posOffset>
              </wp:positionH>
              <wp:positionV relativeFrom="page">
                <wp:posOffset>9839960</wp:posOffset>
              </wp:positionV>
              <wp:extent cx="4551045" cy="1536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104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CF26F" w14:textId="5ABED46D" w:rsidR="00F75F42" w:rsidRDefault="006D44C9">
                          <w:pPr>
                            <w:spacing w:before="14"/>
                            <w:ind w:left="20"/>
                            <w:rPr>
                              <w:rFonts w:ascii="Arial" w:hAnsi="Arial"/>
                              <w:sz w:val="18"/>
                            </w:rPr>
                          </w:pPr>
                          <w:r>
                            <w:rPr>
                              <w:rFonts w:ascii="Arial" w:hAnsi="Arial"/>
                              <w:sz w:val="18"/>
                            </w:rPr>
                            <w:t xml:space="preserve">Toewijzingsreglement Interlokale vereniging </w:t>
                          </w:r>
                          <w:r w:rsidR="003B49A0">
                            <w:rPr>
                              <w:rFonts w:ascii="Arial" w:hAnsi="Arial"/>
                              <w:sz w:val="18"/>
                            </w:rPr>
                            <w:t xml:space="preserve">Woonwinkel </w:t>
                          </w:r>
                          <w:r w:rsidR="00707F2A">
                            <w:rPr>
                              <w:rFonts w:ascii="Arial" w:hAnsi="Arial"/>
                              <w:sz w:val="18"/>
                            </w:rPr>
                            <w:t>WEST-BRABANT</w:t>
                          </w:r>
                          <w:r>
                            <w:rPr>
                              <w:rFonts w:ascii="Arial" w:hAnsi="Arial"/>
                              <w:sz w:val="18"/>
                            </w:rPr>
                            <w:t>– pag.</w:t>
                          </w:r>
                          <w:r>
                            <w:fldChar w:fldCharType="begin"/>
                          </w:r>
                          <w:r>
                            <w:rPr>
                              <w:rFonts w:ascii="Arial" w:hAnsi="Arial"/>
                              <w:sz w:val="18"/>
                            </w:rPr>
                            <w:instrText xml:space="preserve"> PAGE </w:instrText>
                          </w:r>
                          <w:r>
                            <w:fldChar w:fldCharType="separate"/>
                          </w:r>
                          <w:r>
                            <w:t>1</w:t>
                          </w:r>
                          <w:r>
                            <w:fldChar w:fldCharType="end"/>
                          </w:r>
                          <w:r>
                            <w:rPr>
                              <w:rFonts w:ascii="Arial" w:hAnsi="Arial"/>
                              <w:sz w:val="18"/>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5F49DB" id="_x0000_t202" coordsize="21600,21600" o:spt="202" path="m,l,21600r21600,l21600,xe">
              <v:stroke joinstyle="miter"/>
              <v:path gradientshapeok="t" o:connecttype="rect"/>
            </v:shapetype>
            <v:shape id="Text Box 1" o:spid="_x0000_s1026" type="#_x0000_t202" style="position:absolute;margin-left:167.25pt;margin-top:774.8pt;width:358.35pt;height:1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" filled="f" stroked="f">
              <v:textbox inset="0,0,0,0">
                <w:txbxContent>
                  <w:p w14:paraId="4A5CF26F" w14:textId="5ABED46D" w:rsidR="00F75F42" w:rsidRDefault="006D44C9">
                    <w:pPr>
                      <w:spacing w:before="14"/>
                      <w:ind w:left="20"/>
                      <w:rPr>
                        <w:rFonts w:ascii="Arial" w:hAnsi="Arial"/>
                        <w:sz w:val="18"/>
                      </w:rPr>
                    </w:pPr>
                    <w:r>
                      <w:rPr>
                        <w:rFonts w:ascii="Arial" w:hAnsi="Arial"/>
                        <w:sz w:val="18"/>
                      </w:rPr>
                      <w:t xml:space="preserve">Toewijzingsreglement Interlokale vereniging </w:t>
                    </w:r>
                    <w:r w:rsidR="003B49A0">
                      <w:rPr>
                        <w:rFonts w:ascii="Arial" w:hAnsi="Arial"/>
                        <w:sz w:val="18"/>
                      </w:rPr>
                      <w:t xml:space="preserve">Woonwinkel </w:t>
                    </w:r>
                    <w:r w:rsidR="00707F2A">
                      <w:rPr>
                        <w:rFonts w:ascii="Arial" w:hAnsi="Arial"/>
                        <w:sz w:val="18"/>
                      </w:rPr>
                      <w:t>WEST-BRABANT</w:t>
                    </w:r>
                    <w:r>
                      <w:rPr>
                        <w:rFonts w:ascii="Arial" w:hAnsi="Arial"/>
                        <w:sz w:val="18"/>
                      </w:rPr>
                      <w:t>– pag.</w:t>
                    </w:r>
                    <w:r>
                      <w:fldChar w:fldCharType="begin"/>
                    </w:r>
                    <w:r>
                      <w:rPr>
                        <w:rFonts w:ascii="Arial" w:hAnsi="Arial"/>
                        <w:sz w:val="18"/>
                      </w:rPr>
                      <w:instrText xml:space="preserve"> PAGE </w:instrText>
                    </w:r>
                    <w:r>
                      <w:fldChar w:fldCharType="separate"/>
                    </w:r>
                    <w:r>
                      <w:t>1</w:t>
                    </w:r>
                    <w:r>
                      <w:fldChar w:fldCharType="end"/>
                    </w:r>
                    <w:r>
                      <w:rPr>
                        <w:rFonts w:ascii="Arial" w:hAnsi="Arial"/>
                        <w:sz w:val="18"/>
                      </w:rP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5C008" w14:textId="77777777" w:rsidR="006365E0" w:rsidRDefault="006365E0">
      <w:r>
        <w:separator/>
      </w:r>
    </w:p>
  </w:footnote>
  <w:footnote w:type="continuationSeparator" w:id="0">
    <w:p w14:paraId="3B00669C" w14:textId="77777777" w:rsidR="006365E0" w:rsidRDefault="006365E0">
      <w:r>
        <w:continuationSeparator/>
      </w:r>
    </w:p>
  </w:footnote>
  <w:footnote w:id="1">
    <w:p w14:paraId="514CFF48" w14:textId="77C25DDB" w:rsidR="00AD3B06" w:rsidRPr="00A22EBF" w:rsidRDefault="00AD3B06">
      <w:pPr>
        <w:pStyle w:val="Voetnoottekst"/>
        <w:rPr>
          <w:rFonts w:asciiTheme="minorHAnsi" w:hAnsiTheme="minorHAnsi" w:cstheme="minorHAnsi"/>
          <w:sz w:val="18"/>
          <w:szCs w:val="18"/>
          <w:lang w:val="nl-BE"/>
        </w:rPr>
      </w:pPr>
      <w:r w:rsidRPr="00A22EBF">
        <w:rPr>
          <w:rStyle w:val="Voetnootmarkering"/>
          <w:rFonts w:asciiTheme="minorHAnsi" w:hAnsiTheme="minorHAnsi" w:cstheme="minorHAnsi"/>
          <w:sz w:val="18"/>
          <w:szCs w:val="18"/>
        </w:rPr>
        <w:footnoteRef/>
      </w:r>
      <w:r w:rsidRPr="00A22EBF">
        <w:rPr>
          <w:rFonts w:asciiTheme="minorHAnsi" w:hAnsiTheme="minorHAnsi" w:cstheme="minorHAnsi"/>
          <w:sz w:val="18"/>
          <w:szCs w:val="18"/>
        </w:rPr>
        <w:t xml:space="preserve"> </w:t>
      </w:r>
      <w:r w:rsidR="00A22EBF" w:rsidRPr="00A22EBF">
        <w:rPr>
          <w:rFonts w:asciiTheme="minorHAnsi" w:hAnsiTheme="minorHAnsi" w:cstheme="minorHAnsi"/>
          <w:sz w:val="18"/>
          <w:szCs w:val="18"/>
        </w:rPr>
        <w:t>Voor de opmaak van dit toewijzingsreglement zijn de richtlijnen gevolgd die het Agentschap Wonen- Vlaanderen heeft uiteengezet in de “leidraad voor het opstellen van een eigen toewijzingsreglement” versies 2014, 2019</w:t>
      </w:r>
      <w:r w:rsidR="004C391D">
        <w:rPr>
          <w:rFonts w:asciiTheme="minorHAnsi" w:hAnsiTheme="minorHAnsi" w:cstheme="minorHAnsi"/>
          <w:sz w:val="18"/>
          <w:szCs w:val="18"/>
        </w:rPr>
        <w:t>, 2020</w:t>
      </w:r>
      <w:r w:rsidR="00A22EBF" w:rsidRPr="00A22EBF">
        <w:rPr>
          <w:rFonts w:asciiTheme="minorHAnsi" w:hAnsiTheme="minorHAnsi" w:cstheme="minorHAnsi"/>
          <w:sz w:val="18"/>
          <w:szCs w:val="18"/>
        </w:rPr>
        <w:t>.</w:t>
      </w:r>
    </w:p>
  </w:footnote>
  <w:footnote w:id="2">
    <w:p w14:paraId="7FD38C80" w14:textId="7A06874B" w:rsidR="00400D5F" w:rsidRDefault="00400D5F">
      <w:pPr>
        <w:pStyle w:val="Voetnoottekst"/>
        <w:rPr>
          <w:rFonts w:asciiTheme="minorHAnsi" w:hAnsiTheme="minorHAnsi" w:cstheme="minorHAnsi"/>
          <w:sz w:val="18"/>
          <w:szCs w:val="18"/>
        </w:rPr>
      </w:pPr>
      <w:r w:rsidRPr="00193B68">
        <w:rPr>
          <w:rStyle w:val="Voetnootmarkering"/>
          <w:rFonts w:asciiTheme="minorHAnsi" w:hAnsiTheme="minorHAnsi" w:cstheme="minorHAnsi"/>
          <w:sz w:val="18"/>
          <w:szCs w:val="18"/>
        </w:rPr>
        <w:footnoteRef/>
      </w:r>
      <w:r w:rsidRPr="00193B68">
        <w:rPr>
          <w:rFonts w:asciiTheme="minorHAnsi" w:hAnsiTheme="minorHAnsi" w:cstheme="minorHAnsi"/>
          <w:sz w:val="18"/>
          <w:szCs w:val="18"/>
        </w:rPr>
        <w:t xml:space="preserve"> </w:t>
      </w:r>
      <w:r w:rsidR="00331157" w:rsidRPr="00331157">
        <w:rPr>
          <w:rFonts w:asciiTheme="minorHAnsi" w:hAnsiTheme="minorHAnsi" w:cstheme="minorHAnsi"/>
          <w:sz w:val="18"/>
          <w:szCs w:val="18"/>
        </w:rPr>
        <w:t>boek 6 van het Besluit Vlaamse Codex Wonen van 2021, hierna steeds “ Besluit Vlaamse Codex Wonen” genoemd</w:t>
      </w:r>
    </w:p>
    <w:p w14:paraId="678148E5" w14:textId="324D3AD8" w:rsidR="00F55A1C" w:rsidRPr="00193B68" w:rsidRDefault="0067326F">
      <w:pPr>
        <w:pStyle w:val="Voetnoottekst"/>
        <w:rPr>
          <w:rFonts w:asciiTheme="minorHAnsi" w:hAnsiTheme="minorHAnsi" w:cstheme="minorHAnsi"/>
          <w:sz w:val="18"/>
          <w:szCs w:val="18"/>
          <w:lang w:val="nl-BE"/>
        </w:rPr>
      </w:pPr>
      <w:r>
        <w:rPr>
          <w:rStyle w:val="Voetnootmarkering"/>
          <w:rFonts w:asciiTheme="minorHAnsi" w:hAnsiTheme="minorHAnsi" w:cstheme="minorHAnsi"/>
          <w:sz w:val="18"/>
          <w:szCs w:val="18"/>
        </w:rPr>
        <w:t>2</w:t>
      </w:r>
      <w:r w:rsidR="00F55A1C">
        <w:rPr>
          <w:rFonts w:asciiTheme="minorHAnsi" w:hAnsiTheme="minorHAnsi" w:cstheme="minorHAnsi"/>
          <w:sz w:val="18"/>
          <w:szCs w:val="18"/>
        </w:rPr>
        <w:t xml:space="preserve"> </w:t>
      </w:r>
      <w:r w:rsidR="00F55A1C" w:rsidRPr="00193B68">
        <w:rPr>
          <w:rFonts w:asciiTheme="minorHAnsi" w:hAnsiTheme="minorHAnsi" w:cstheme="minorHAnsi"/>
          <w:sz w:val="18"/>
          <w:szCs w:val="18"/>
        </w:rPr>
        <w:t xml:space="preserve">Art. </w:t>
      </w:r>
      <w:r w:rsidR="00F55A1C">
        <w:rPr>
          <w:rFonts w:asciiTheme="minorHAnsi" w:hAnsiTheme="minorHAnsi" w:cstheme="minorHAnsi"/>
          <w:sz w:val="18"/>
          <w:szCs w:val="18"/>
        </w:rPr>
        <w:t>6.26, 6.27, 6.28 en 6.29 van het Besluit Vlaamse Codex Wonen</w:t>
      </w:r>
    </w:p>
  </w:footnote>
  <w:footnote w:id="3">
    <w:p w14:paraId="0353FA53" w14:textId="29E27D56" w:rsidR="00450C70" w:rsidRPr="00450C70" w:rsidRDefault="00450C70">
      <w:pPr>
        <w:pStyle w:val="Voetnoottekst"/>
        <w:rPr>
          <w:rFonts w:asciiTheme="minorHAnsi" w:hAnsiTheme="minorHAnsi" w:cstheme="minorHAnsi"/>
          <w:sz w:val="18"/>
          <w:szCs w:val="18"/>
          <w:lang w:val="nl-BE"/>
        </w:rPr>
      </w:pPr>
      <w:r w:rsidRPr="00450C70">
        <w:rPr>
          <w:rStyle w:val="Voetnootmarkering"/>
          <w:rFonts w:asciiTheme="minorHAnsi" w:hAnsiTheme="minorHAnsi" w:cstheme="minorHAnsi"/>
          <w:sz w:val="18"/>
          <w:szCs w:val="18"/>
        </w:rPr>
        <w:footnoteRef/>
      </w:r>
      <w:r w:rsidRPr="00450C70">
        <w:rPr>
          <w:rFonts w:asciiTheme="minorHAnsi" w:hAnsiTheme="minorHAnsi" w:cstheme="minorHAnsi"/>
          <w:sz w:val="18"/>
          <w:szCs w:val="18"/>
        </w:rPr>
        <w:t xml:space="preserve"> Onder “de gemeente” wordt immers ook een intergemeentelijk samenwerkingsverband begrepen</w:t>
      </w:r>
      <w:bookmarkStart w:id="0" w:name="_Hlk63672351"/>
      <w:r w:rsidR="00835D21" w:rsidRPr="00835D21">
        <w:rPr>
          <w:rFonts w:cstheme="minorHAnsi"/>
          <w:sz w:val="18"/>
          <w:szCs w:val="18"/>
        </w:rPr>
        <w:t xml:space="preserve"> </w:t>
      </w:r>
      <w:r w:rsidR="00835D21" w:rsidRPr="00450C70">
        <w:rPr>
          <w:rFonts w:asciiTheme="minorHAnsi" w:hAnsiTheme="minorHAnsi" w:cstheme="minorHAnsi"/>
          <w:sz w:val="18"/>
          <w:szCs w:val="18"/>
        </w:rPr>
        <w:t xml:space="preserve">zie art. </w:t>
      </w:r>
      <w:r w:rsidR="00835D21">
        <w:rPr>
          <w:rFonts w:asciiTheme="minorHAnsi" w:hAnsiTheme="minorHAnsi" w:cstheme="minorHAnsi"/>
          <w:sz w:val="18"/>
          <w:szCs w:val="18"/>
        </w:rPr>
        <w:t>6.26  van het Besluit Vlaamse Codex Wonen</w:t>
      </w:r>
      <w:bookmarkEnd w:id="0"/>
    </w:p>
  </w:footnote>
  <w:footnote w:id="4">
    <w:p w14:paraId="64F60345" w14:textId="57DE8058" w:rsidR="00450C70" w:rsidRPr="001B7D04" w:rsidRDefault="00450C70">
      <w:pPr>
        <w:pStyle w:val="Voetnoottekst"/>
        <w:rPr>
          <w:rFonts w:asciiTheme="minorHAnsi" w:hAnsiTheme="minorHAnsi" w:cstheme="minorHAnsi"/>
          <w:sz w:val="18"/>
          <w:szCs w:val="18"/>
          <w:lang w:val="nl-BE"/>
        </w:rPr>
      </w:pPr>
      <w:r w:rsidRPr="001B7D04">
        <w:rPr>
          <w:rStyle w:val="Voetnootmarkering"/>
          <w:rFonts w:asciiTheme="minorHAnsi" w:hAnsiTheme="minorHAnsi" w:cstheme="minorHAnsi"/>
          <w:sz w:val="18"/>
          <w:szCs w:val="18"/>
        </w:rPr>
        <w:footnoteRef/>
      </w:r>
      <w:r w:rsidRPr="001B7D04">
        <w:rPr>
          <w:rFonts w:asciiTheme="minorHAnsi" w:hAnsiTheme="minorHAnsi" w:cstheme="minorHAnsi"/>
          <w:sz w:val="18"/>
          <w:szCs w:val="18"/>
        </w:rPr>
        <w:t xml:space="preserve"> </w:t>
      </w:r>
      <w:r w:rsidR="001B7D04" w:rsidRPr="001B7D04">
        <w:rPr>
          <w:rFonts w:asciiTheme="minorHAnsi" w:hAnsiTheme="minorHAnsi" w:cstheme="minorHAnsi"/>
          <w:sz w:val="18"/>
          <w:szCs w:val="18"/>
        </w:rPr>
        <w:t>Regionaal Woonbeleid Noord-West Brabant.</w:t>
      </w:r>
    </w:p>
  </w:footnote>
  <w:footnote w:id="5">
    <w:p w14:paraId="29E83552" w14:textId="1890B55D" w:rsidR="006C3745" w:rsidRPr="00570AD1" w:rsidRDefault="006C3745" w:rsidP="00EC1F71">
      <w:pPr>
        <w:pStyle w:val="Voetnoottekst"/>
        <w:jc w:val="both"/>
        <w:rPr>
          <w:rFonts w:asciiTheme="minorHAnsi" w:hAnsiTheme="minorHAnsi" w:cstheme="minorHAnsi"/>
          <w:sz w:val="18"/>
          <w:szCs w:val="18"/>
          <w:lang w:val="nl-BE"/>
        </w:rPr>
      </w:pPr>
      <w:r w:rsidRPr="00570AD1">
        <w:rPr>
          <w:rStyle w:val="Voetnootmarkering"/>
          <w:rFonts w:asciiTheme="minorHAnsi" w:hAnsiTheme="minorHAnsi" w:cstheme="minorHAnsi"/>
          <w:sz w:val="18"/>
          <w:szCs w:val="18"/>
        </w:rPr>
        <w:footnoteRef/>
      </w:r>
      <w:r w:rsidRPr="00570AD1">
        <w:rPr>
          <w:rFonts w:asciiTheme="minorHAnsi" w:hAnsiTheme="minorHAnsi" w:cstheme="minorHAnsi"/>
          <w:sz w:val="18"/>
          <w:szCs w:val="18"/>
        </w:rPr>
        <w:t xml:space="preserve"> </w:t>
      </w:r>
      <w:r w:rsidR="00570AD1" w:rsidRPr="00570AD1">
        <w:rPr>
          <w:rFonts w:asciiTheme="minorHAnsi" w:hAnsiTheme="minorHAnsi" w:cstheme="minorHAnsi"/>
          <w:sz w:val="18"/>
          <w:szCs w:val="18"/>
        </w:rPr>
        <w:t>De verhuurder kan beslissen om, na toepassing van de absolute voorrangsregels, bepaalde optionele voorrangsregels toe te passen.</w:t>
      </w:r>
    </w:p>
  </w:footnote>
  <w:footnote w:id="6">
    <w:p w14:paraId="46ECCD90" w14:textId="64969908" w:rsidR="005F3A35" w:rsidRPr="00EC1F71" w:rsidRDefault="005F3A35" w:rsidP="00EC1F71">
      <w:pPr>
        <w:pStyle w:val="Voetnoottekst"/>
        <w:jc w:val="both"/>
        <w:rPr>
          <w:rFonts w:asciiTheme="minorHAnsi" w:hAnsiTheme="minorHAnsi" w:cstheme="minorHAnsi"/>
          <w:sz w:val="18"/>
          <w:szCs w:val="18"/>
          <w:lang w:val="nl-BE"/>
        </w:rPr>
      </w:pPr>
      <w:r w:rsidRPr="00EC1F71">
        <w:rPr>
          <w:rStyle w:val="Voetnootmarkering"/>
          <w:rFonts w:asciiTheme="minorHAnsi" w:hAnsiTheme="minorHAnsi" w:cstheme="minorHAnsi"/>
          <w:sz w:val="18"/>
          <w:szCs w:val="18"/>
        </w:rPr>
        <w:footnoteRef/>
      </w:r>
      <w:r w:rsidRPr="00EC1F71">
        <w:rPr>
          <w:rFonts w:asciiTheme="minorHAnsi" w:hAnsiTheme="minorHAnsi" w:cstheme="minorHAnsi"/>
          <w:sz w:val="18"/>
          <w:szCs w:val="18"/>
        </w:rPr>
        <w:t xml:space="preserve"> </w:t>
      </w:r>
      <w:r w:rsidR="00EC1F71" w:rsidRPr="00EC1F71">
        <w:rPr>
          <w:rFonts w:asciiTheme="minorHAnsi" w:hAnsiTheme="minorHAnsi" w:cstheme="minorHAnsi"/>
          <w:sz w:val="18"/>
          <w:szCs w:val="18"/>
        </w:rPr>
        <w:t>Het puntensysteem wordt enerzijds gebaseerd op 4 verplichte gewogen prioriteiten, nl. (1) woonnood (2) kinderlast (3) actueel besteedbaar inkomen en (4) mutatievraag van een zittende huurder en anderzijds op 2 optionele</w:t>
      </w:r>
      <w:r w:rsidR="00EC1F71" w:rsidRPr="00EC1F71">
        <w:rPr>
          <w:rFonts w:asciiTheme="minorHAnsi" w:hAnsiTheme="minorHAnsi" w:cstheme="minorHAnsi"/>
          <w:spacing w:val="-2"/>
          <w:sz w:val="18"/>
          <w:szCs w:val="18"/>
        </w:rPr>
        <w:t xml:space="preserve"> </w:t>
      </w:r>
      <w:r w:rsidR="00EC1F71" w:rsidRPr="00EC1F71">
        <w:rPr>
          <w:rFonts w:asciiTheme="minorHAnsi" w:hAnsiTheme="minorHAnsi" w:cstheme="minorHAnsi"/>
          <w:sz w:val="18"/>
          <w:szCs w:val="18"/>
        </w:rPr>
        <w:t>gewogen</w:t>
      </w:r>
      <w:r w:rsidR="00EC1F71" w:rsidRPr="00EC1F71">
        <w:rPr>
          <w:rFonts w:asciiTheme="minorHAnsi" w:hAnsiTheme="minorHAnsi" w:cstheme="minorHAnsi"/>
          <w:spacing w:val="-3"/>
          <w:sz w:val="18"/>
          <w:szCs w:val="18"/>
        </w:rPr>
        <w:t xml:space="preserve"> </w:t>
      </w:r>
      <w:r w:rsidR="00EC1F71" w:rsidRPr="00EC1F71">
        <w:rPr>
          <w:rFonts w:asciiTheme="minorHAnsi" w:hAnsiTheme="minorHAnsi" w:cstheme="minorHAnsi"/>
          <w:sz w:val="18"/>
          <w:szCs w:val="18"/>
        </w:rPr>
        <w:t>prioriteiten,</w:t>
      </w:r>
      <w:r w:rsidR="00EC1F71" w:rsidRPr="00EC1F71">
        <w:rPr>
          <w:rFonts w:asciiTheme="minorHAnsi" w:hAnsiTheme="minorHAnsi" w:cstheme="minorHAnsi"/>
          <w:spacing w:val="-2"/>
          <w:sz w:val="18"/>
          <w:szCs w:val="18"/>
        </w:rPr>
        <w:t xml:space="preserve"> </w:t>
      </w:r>
      <w:r w:rsidR="00EC1F71" w:rsidRPr="00EC1F71">
        <w:rPr>
          <w:rFonts w:asciiTheme="minorHAnsi" w:hAnsiTheme="minorHAnsi" w:cstheme="minorHAnsi"/>
          <w:sz w:val="18"/>
          <w:szCs w:val="18"/>
        </w:rPr>
        <w:t>nl.</w:t>
      </w:r>
      <w:r w:rsidR="00EC1F71" w:rsidRPr="00EC1F71">
        <w:rPr>
          <w:rFonts w:asciiTheme="minorHAnsi" w:hAnsiTheme="minorHAnsi" w:cstheme="minorHAnsi"/>
          <w:spacing w:val="-2"/>
          <w:sz w:val="18"/>
          <w:szCs w:val="18"/>
        </w:rPr>
        <w:t xml:space="preserve"> </w:t>
      </w:r>
      <w:r w:rsidR="00EC1F71" w:rsidRPr="00EC1F71">
        <w:rPr>
          <w:rFonts w:asciiTheme="minorHAnsi" w:hAnsiTheme="minorHAnsi" w:cstheme="minorHAnsi"/>
          <w:sz w:val="18"/>
          <w:szCs w:val="18"/>
        </w:rPr>
        <w:t>(1)</w:t>
      </w:r>
      <w:r w:rsidR="00EC1F71" w:rsidRPr="00EC1F71">
        <w:rPr>
          <w:rFonts w:asciiTheme="minorHAnsi" w:hAnsiTheme="minorHAnsi" w:cstheme="minorHAnsi"/>
          <w:spacing w:val="-2"/>
          <w:sz w:val="18"/>
          <w:szCs w:val="18"/>
        </w:rPr>
        <w:t xml:space="preserve"> </w:t>
      </w:r>
      <w:r w:rsidR="00EC1F71" w:rsidRPr="00EC1F71">
        <w:rPr>
          <w:rFonts w:asciiTheme="minorHAnsi" w:hAnsiTheme="minorHAnsi" w:cstheme="minorHAnsi"/>
          <w:sz w:val="18"/>
          <w:szCs w:val="18"/>
        </w:rPr>
        <w:t>het</w:t>
      </w:r>
      <w:r w:rsidR="00EC1F71" w:rsidRPr="00EC1F71">
        <w:rPr>
          <w:rFonts w:asciiTheme="minorHAnsi" w:hAnsiTheme="minorHAnsi" w:cstheme="minorHAnsi"/>
          <w:spacing w:val="-2"/>
          <w:sz w:val="18"/>
          <w:szCs w:val="18"/>
        </w:rPr>
        <w:t xml:space="preserve"> </w:t>
      </w:r>
      <w:r w:rsidR="00EC1F71" w:rsidRPr="00EC1F71">
        <w:rPr>
          <w:rFonts w:asciiTheme="minorHAnsi" w:hAnsiTheme="minorHAnsi" w:cstheme="minorHAnsi"/>
          <w:sz w:val="18"/>
          <w:szCs w:val="18"/>
        </w:rPr>
        <w:t>aantal</w:t>
      </w:r>
      <w:r w:rsidR="00EC1F71" w:rsidRPr="00EC1F71">
        <w:rPr>
          <w:rFonts w:asciiTheme="minorHAnsi" w:hAnsiTheme="minorHAnsi" w:cstheme="minorHAnsi"/>
          <w:spacing w:val="-2"/>
          <w:sz w:val="18"/>
          <w:szCs w:val="18"/>
        </w:rPr>
        <w:t xml:space="preserve"> </w:t>
      </w:r>
      <w:r w:rsidR="00EC1F71" w:rsidRPr="00EC1F71">
        <w:rPr>
          <w:rFonts w:asciiTheme="minorHAnsi" w:hAnsiTheme="minorHAnsi" w:cstheme="minorHAnsi"/>
          <w:sz w:val="18"/>
          <w:szCs w:val="18"/>
        </w:rPr>
        <w:t>jaren</w:t>
      </w:r>
      <w:r w:rsidR="00EC1F71" w:rsidRPr="00EC1F71">
        <w:rPr>
          <w:rFonts w:asciiTheme="minorHAnsi" w:hAnsiTheme="minorHAnsi" w:cstheme="minorHAnsi"/>
          <w:spacing w:val="-3"/>
          <w:sz w:val="18"/>
          <w:szCs w:val="18"/>
        </w:rPr>
        <w:t xml:space="preserve"> </w:t>
      </w:r>
      <w:r w:rsidR="00EC1F71" w:rsidRPr="00EC1F71">
        <w:rPr>
          <w:rFonts w:asciiTheme="minorHAnsi" w:hAnsiTheme="minorHAnsi" w:cstheme="minorHAnsi"/>
          <w:sz w:val="18"/>
          <w:szCs w:val="18"/>
        </w:rPr>
        <w:t>ingeschreven</w:t>
      </w:r>
      <w:r w:rsidR="00EC1F71" w:rsidRPr="00EC1F71">
        <w:rPr>
          <w:rFonts w:asciiTheme="minorHAnsi" w:hAnsiTheme="minorHAnsi" w:cstheme="minorHAnsi"/>
          <w:spacing w:val="-2"/>
          <w:sz w:val="18"/>
          <w:szCs w:val="18"/>
        </w:rPr>
        <w:t xml:space="preserve"> </w:t>
      </w:r>
      <w:r w:rsidR="00EC1F71" w:rsidRPr="00EC1F71">
        <w:rPr>
          <w:rFonts w:asciiTheme="minorHAnsi" w:hAnsiTheme="minorHAnsi" w:cstheme="minorHAnsi"/>
          <w:sz w:val="18"/>
          <w:szCs w:val="18"/>
        </w:rPr>
        <w:t>en</w:t>
      </w:r>
      <w:r w:rsidR="00EC1F71" w:rsidRPr="00EC1F71">
        <w:rPr>
          <w:rFonts w:asciiTheme="minorHAnsi" w:hAnsiTheme="minorHAnsi" w:cstheme="minorHAnsi"/>
          <w:spacing w:val="-3"/>
          <w:sz w:val="18"/>
          <w:szCs w:val="18"/>
        </w:rPr>
        <w:t xml:space="preserve"> </w:t>
      </w:r>
      <w:r w:rsidR="00EC1F71" w:rsidRPr="00EC1F71">
        <w:rPr>
          <w:rFonts w:asciiTheme="minorHAnsi" w:hAnsiTheme="minorHAnsi" w:cstheme="minorHAnsi"/>
          <w:sz w:val="18"/>
          <w:szCs w:val="18"/>
        </w:rPr>
        <w:t>(2)</w:t>
      </w:r>
      <w:r w:rsidR="00EC1F71" w:rsidRPr="00EC1F71">
        <w:rPr>
          <w:rFonts w:asciiTheme="minorHAnsi" w:hAnsiTheme="minorHAnsi" w:cstheme="minorHAnsi"/>
          <w:spacing w:val="-2"/>
          <w:sz w:val="18"/>
          <w:szCs w:val="18"/>
        </w:rPr>
        <w:t xml:space="preserve"> </w:t>
      </w:r>
      <w:r w:rsidR="00EC1F71" w:rsidRPr="00EC1F71">
        <w:rPr>
          <w:rFonts w:asciiTheme="minorHAnsi" w:hAnsiTheme="minorHAnsi" w:cstheme="minorHAnsi"/>
          <w:sz w:val="18"/>
          <w:szCs w:val="18"/>
        </w:rPr>
        <w:t>het</w:t>
      </w:r>
      <w:r w:rsidR="00EC1F71" w:rsidRPr="00EC1F71">
        <w:rPr>
          <w:rFonts w:asciiTheme="minorHAnsi" w:hAnsiTheme="minorHAnsi" w:cstheme="minorHAnsi"/>
          <w:spacing w:val="-2"/>
          <w:sz w:val="18"/>
          <w:szCs w:val="18"/>
        </w:rPr>
        <w:t xml:space="preserve"> </w:t>
      </w:r>
      <w:r w:rsidR="00EC1F71" w:rsidRPr="00EC1F71">
        <w:rPr>
          <w:rFonts w:asciiTheme="minorHAnsi" w:hAnsiTheme="minorHAnsi" w:cstheme="minorHAnsi"/>
          <w:sz w:val="18"/>
          <w:szCs w:val="18"/>
        </w:rPr>
        <w:t>aantal</w:t>
      </w:r>
      <w:r w:rsidR="00EC1F71" w:rsidRPr="00EC1F71">
        <w:rPr>
          <w:rFonts w:asciiTheme="minorHAnsi" w:hAnsiTheme="minorHAnsi" w:cstheme="minorHAnsi"/>
          <w:spacing w:val="-2"/>
          <w:sz w:val="18"/>
          <w:szCs w:val="18"/>
        </w:rPr>
        <w:t xml:space="preserve"> </w:t>
      </w:r>
      <w:r w:rsidR="00EC1F71" w:rsidRPr="00EC1F71">
        <w:rPr>
          <w:rFonts w:asciiTheme="minorHAnsi" w:hAnsiTheme="minorHAnsi" w:cstheme="minorHAnsi"/>
          <w:sz w:val="18"/>
          <w:szCs w:val="18"/>
        </w:rPr>
        <w:t>jaren</w:t>
      </w:r>
      <w:r w:rsidR="00EC1F71" w:rsidRPr="00EC1F71">
        <w:rPr>
          <w:rFonts w:asciiTheme="minorHAnsi" w:hAnsiTheme="minorHAnsi" w:cstheme="minorHAnsi"/>
          <w:spacing w:val="-3"/>
          <w:sz w:val="18"/>
          <w:szCs w:val="18"/>
        </w:rPr>
        <w:t xml:space="preserve"> </w:t>
      </w:r>
      <w:r w:rsidR="00EC1F71" w:rsidRPr="00EC1F71">
        <w:rPr>
          <w:rFonts w:asciiTheme="minorHAnsi" w:hAnsiTheme="minorHAnsi" w:cstheme="minorHAnsi"/>
          <w:sz w:val="18"/>
          <w:szCs w:val="18"/>
        </w:rPr>
        <w:t>verblijf</w:t>
      </w:r>
      <w:r w:rsidR="00EC1F71" w:rsidRPr="00EC1F71">
        <w:rPr>
          <w:rFonts w:asciiTheme="minorHAnsi" w:hAnsiTheme="minorHAnsi" w:cstheme="minorHAnsi"/>
          <w:spacing w:val="-4"/>
          <w:sz w:val="18"/>
          <w:szCs w:val="18"/>
        </w:rPr>
        <w:t xml:space="preserve"> </w:t>
      </w:r>
      <w:r w:rsidR="00EC1F71" w:rsidRPr="00EC1F71">
        <w:rPr>
          <w:rFonts w:asciiTheme="minorHAnsi" w:hAnsiTheme="minorHAnsi" w:cstheme="minorHAnsi"/>
          <w:sz w:val="18"/>
          <w:szCs w:val="18"/>
        </w:rPr>
        <w:t>in</w:t>
      </w:r>
      <w:r w:rsidR="00EC1F71" w:rsidRPr="00EC1F71">
        <w:rPr>
          <w:rFonts w:asciiTheme="minorHAnsi" w:hAnsiTheme="minorHAnsi" w:cstheme="minorHAnsi"/>
          <w:spacing w:val="-3"/>
          <w:sz w:val="18"/>
          <w:szCs w:val="18"/>
        </w:rPr>
        <w:t xml:space="preserve"> </w:t>
      </w:r>
      <w:r w:rsidR="00EC1F71" w:rsidRPr="00EC1F71">
        <w:rPr>
          <w:rFonts w:asciiTheme="minorHAnsi" w:hAnsiTheme="minorHAnsi" w:cstheme="minorHAnsi"/>
          <w:sz w:val="18"/>
          <w:szCs w:val="18"/>
        </w:rPr>
        <w:t>de</w:t>
      </w:r>
      <w:r w:rsidR="00EC1F71" w:rsidRPr="00EC1F71">
        <w:rPr>
          <w:rFonts w:asciiTheme="minorHAnsi" w:hAnsiTheme="minorHAnsi" w:cstheme="minorHAnsi"/>
          <w:spacing w:val="-2"/>
          <w:sz w:val="18"/>
          <w:szCs w:val="18"/>
        </w:rPr>
        <w:t xml:space="preserve"> </w:t>
      </w:r>
      <w:r w:rsidR="00EC1F71" w:rsidRPr="00EC1F71">
        <w:rPr>
          <w:rFonts w:asciiTheme="minorHAnsi" w:hAnsiTheme="minorHAnsi" w:cstheme="minorHAnsi"/>
          <w:sz w:val="18"/>
          <w:szCs w:val="18"/>
        </w:rPr>
        <w:t>gemeente.</w:t>
      </w:r>
    </w:p>
  </w:footnote>
  <w:footnote w:id="7">
    <w:p w14:paraId="24A890B3" w14:textId="2CA7220C" w:rsidR="00FD3DE2" w:rsidRPr="00752A13" w:rsidRDefault="00FD3DE2">
      <w:pPr>
        <w:pStyle w:val="Voetnoottekst"/>
        <w:rPr>
          <w:rFonts w:asciiTheme="minorHAnsi" w:hAnsiTheme="minorHAnsi" w:cstheme="minorHAnsi"/>
          <w:sz w:val="18"/>
          <w:szCs w:val="18"/>
          <w:lang w:val="nl-BE"/>
        </w:rPr>
      </w:pPr>
      <w:r w:rsidRPr="00752A13">
        <w:rPr>
          <w:rStyle w:val="Voetnootmarkering"/>
          <w:rFonts w:asciiTheme="minorHAnsi" w:hAnsiTheme="minorHAnsi" w:cstheme="minorHAnsi"/>
          <w:sz w:val="18"/>
          <w:szCs w:val="18"/>
        </w:rPr>
        <w:footnoteRef/>
      </w:r>
      <w:r w:rsidRPr="00752A13">
        <w:rPr>
          <w:rFonts w:asciiTheme="minorHAnsi" w:hAnsiTheme="minorHAnsi" w:cstheme="minorHAnsi"/>
          <w:sz w:val="18"/>
          <w:szCs w:val="18"/>
        </w:rPr>
        <w:t xml:space="preserve"> </w:t>
      </w:r>
      <w:r w:rsidR="00345C5D" w:rsidRPr="00752A13">
        <w:rPr>
          <w:rFonts w:asciiTheme="minorHAnsi" w:hAnsiTheme="minorHAnsi" w:cstheme="minorHAnsi"/>
          <w:sz w:val="18"/>
          <w:szCs w:val="18"/>
        </w:rPr>
        <w:t xml:space="preserve">Zie art. </w:t>
      </w:r>
      <w:r w:rsidR="00345C5D">
        <w:rPr>
          <w:rFonts w:asciiTheme="minorHAnsi" w:hAnsiTheme="minorHAnsi" w:cstheme="minorHAnsi"/>
          <w:sz w:val="18"/>
          <w:szCs w:val="18"/>
        </w:rPr>
        <w:t>6.26 van het Besluit Vlaamse Codex Wonen</w:t>
      </w:r>
      <w:r w:rsidR="00C821A1">
        <w:rPr>
          <w:rFonts w:asciiTheme="minorHAnsi" w:hAnsiTheme="minorHAnsi" w:cstheme="minorHAnsi"/>
          <w:sz w:val="18"/>
          <w:szCs w:val="18"/>
        </w:rPr>
        <w:t>.</w:t>
      </w:r>
    </w:p>
  </w:footnote>
  <w:footnote w:id="8">
    <w:p w14:paraId="4BE7C77F" w14:textId="442767F5" w:rsidR="00752A13" w:rsidRPr="00AE60B3" w:rsidRDefault="00752A13">
      <w:pPr>
        <w:pStyle w:val="Voetnoottekst"/>
        <w:rPr>
          <w:rFonts w:asciiTheme="minorHAnsi" w:hAnsiTheme="minorHAnsi" w:cstheme="minorHAnsi"/>
          <w:sz w:val="18"/>
          <w:szCs w:val="18"/>
          <w:lang w:val="nl-BE"/>
        </w:rPr>
      </w:pPr>
      <w:r w:rsidRPr="00AE60B3">
        <w:rPr>
          <w:rStyle w:val="Voetnootmarkering"/>
          <w:rFonts w:asciiTheme="minorHAnsi" w:hAnsiTheme="minorHAnsi" w:cstheme="minorHAnsi"/>
          <w:sz w:val="18"/>
          <w:szCs w:val="18"/>
        </w:rPr>
        <w:footnoteRef/>
      </w:r>
      <w:r w:rsidRPr="00AE60B3">
        <w:rPr>
          <w:rFonts w:asciiTheme="minorHAnsi" w:hAnsiTheme="minorHAnsi" w:cstheme="minorHAnsi"/>
          <w:sz w:val="18"/>
          <w:szCs w:val="18"/>
        </w:rPr>
        <w:t xml:space="preserve"> </w:t>
      </w:r>
      <w:r w:rsidR="00C821A1" w:rsidRPr="00AE60B3">
        <w:rPr>
          <w:rFonts w:asciiTheme="minorHAnsi" w:hAnsiTheme="minorHAnsi" w:cstheme="minorHAnsi"/>
          <w:sz w:val="18"/>
          <w:szCs w:val="18"/>
        </w:rPr>
        <w:t>Zie art.</w:t>
      </w:r>
      <w:r w:rsidR="00C821A1">
        <w:rPr>
          <w:rFonts w:asciiTheme="minorHAnsi" w:hAnsiTheme="minorHAnsi" w:cstheme="minorHAnsi"/>
          <w:sz w:val="18"/>
          <w:szCs w:val="18"/>
        </w:rPr>
        <w:t xml:space="preserve"> 6.28 van het Besluit Vlaamse Codex Wonen</w:t>
      </w:r>
      <w:r w:rsidR="00AE60B3" w:rsidRPr="00AE60B3">
        <w:rPr>
          <w:rFonts w:asciiTheme="minorHAnsi" w:hAnsiTheme="minorHAnsi" w:cstheme="minorHAnsi"/>
          <w:sz w:val="18"/>
          <w:szCs w:val="18"/>
        </w:rPr>
        <w:t>.</w:t>
      </w:r>
    </w:p>
  </w:footnote>
  <w:footnote w:id="9">
    <w:p w14:paraId="072BAB6A" w14:textId="0E6CAABE" w:rsidR="002D222D" w:rsidRPr="002D222D" w:rsidRDefault="00A01027" w:rsidP="002D222D">
      <w:pPr>
        <w:pStyle w:val="Voetnoottekst"/>
        <w:jc w:val="both"/>
        <w:rPr>
          <w:rFonts w:asciiTheme="minorHAnsi" w:hAnsiTheme="minorHAnsi" w:cstheme="minorHAnsi"/>
          <w:sz w:val="18"/>
          <w:szCs w:val="18"/>
          <w:lang w:val="nl-BE"/>
        </w:rPr>
      </w:pPr>
      <w:r w:rsidRPr="002D222D">
        <w:rPr>
          <w:rStyle w:val="Voetnootmarkering"/>
          <w:rFonts w:asciiTheme="minorHAnsi" w:hAnsiTheme="minorHAnsi" w:cstheme="minorHAnsi"/>
          <w:sz w:val="18"/>
          <w:szCs w:val="18"/>
        </w:rPr>
        <w:footnoteRef/>
      </w:r>
      <w:r>
        <w:rPr>
          <w:rFonts w:asciiTheme="minorHAnsi" w:hAnsiTheme="minorHAnsi" w:cstheme="minorHAnsi"/>
          <w:sz w:val="18"/>
          <w:szCs w:val="18"/>
        </w:rPr>
        <w:t xml:space="preserve"> art.6.28 </w:t>
      </w:r>
      <w:r w:rsidRPr="00D610FA">
        <w:rPr>
          <w:rFonts w:asciiTheme="minorHAnsi" w:hAnsiTheme="minorHAnsi" w:cstheme="minorHAnsi"/>
          <w:i/>
          <w:iCs/>
          <w:sz w:val="18"/>
          <w:szCs w:val="18"/>
        </w:rPr>
        <w:t>in fine</w:t>
      </w:r>
      <w:r>
        <w:rPr>
          <w:rFonts w:asciiTheme="minorHAnsi" w:hAnsiTheme="minorHAnsi" w:cstheme="minorHAnsi"/>
          <w:sz w:val="18"/>
          <w:szCs w:val="18"/>
        </w:rPr>
        <w:t xml:space="preserve"> van het Besluit Vlaamse Codex Wonen</w:t>
      </w:r>
      <w:r w:rsidRPr="002D222D">
        <w:rPr>
          <w:rFonts w:asciiTheme="minorHAnsi" w:hAnsiTheme="minorHAnsi" w:cstheme="minorHAnsi"/>
          <w:sz w:val="18"/>
          <w:szCs w:val="18"/>
        </w:rPr>
        <w:t>; Zie intern huurreglement Providentia, p. 3/7 onderaan en intern huurreglement Gewestelijke Maatschappij voor Volkshuisvesting, p. 3.</w:t>
      </w:r>
    </w:p>
  </w:footnote>
  <w:footnote w:id="10">
    <w:p w14:paraId="61EE44AA" w14:textId="36DD2CF7" w:rsidR="002D222D" w:rsidRPr="002D222D" w:rsidRDefault="002D222D">
      <w:pPr>
        <w:pStyle w:val="Voetnoottekst"/>
        <w:rPr>
          <w:rFonts w:asciiTheme="minorHAnsi" w:hAnsiTheme="minorHAnsi" w:cstheme="minorHAnsi"/>
          <w:sz w:val="18"/>
          <w:szCs w:val="18"/>
          <w:lang w:val="nl-BE"/>
        </w:rPr>
      </w:pPr>
      <w:r w:rsidRPr="002D222D">
        <w:rPr>
          <w:rStyle w:val="Voetnootmarkering"/>
          <w:rFonts w:asciiTheme="minorHAnsi" w:hAnsiTheme="minorHAnsi" w:cstheme="minorHAnsi"/>
          <w:sz w:val="18"/>
          <w:szCs w:val="18"/>
        </w:rPr>
        <w:footnoteRef/>
      </w:r>
      <w:r w:rsidRPr="002D222D">
        <w:rPr>
          <w:rFonts w:asciiTheme="minorHAnsi" w:hAnsiTheme="minorHAnsi" w:cstheme="minorHAnsi"/>
          <w:sz w:val="18"/>
          <w:szCs w:val="18"/>
        </w:rPr>
        <w:t xml:space="preserve"> Zijnde de gemeenten </w:t>
      </w:r>
      <w:r w:rsidR="00C97789">
        <w:rPr>
          <w:rFonts w:asciiTheme="minorHAnsi" w:hAnsiTheme="minorHAnsi" w:cstheme="minorHAnsi"/>
          <w:sz w:val="18"/>
          <w:szCs w:val="18"/>
        </w:rPr>
        <w:t>A</w:t>
      </w:r>
      <w:r w:rsidR="00A67306">
        <w:rPr>
          <w:rFonts w:asciiTheme="minorHAnsi" w:hAnsiTheme="minorHAnsi" w:cstheme="minorHAnsi"/>
          <w:sz w:val="18"/>
          <w:szCs w:val="18"/>
        </w:rPr>
        <w:t>sse, Merchtem</w:t>
      </w:r>
      <w:r w:rsidR="002730BE">
        <w:rPr>
          <w:rFonts w:asciiTheme="minorHAnsi" w:hAnsiTheme="minorHAnsi" w:cstheme="minorHAnsi"/>
          <w:sz w:val="18"/>
          <w:szCs w:val="18"/>
        </w:rPr>
        <w:t xml:space="preserve">, </w:t>
      </w:r>
      <w:r w:rsidR="00A67306">
        <w:rPr>
          <w:rFonts w:asciiTheme="minorHAnsi" w:hAnsiTheme="minorHAnsi" w:cstheme="minorHAnsi"/>
          <w:sz w:val="18"/>
          <w:szCs w:val="18"/>
        </w:rPr>
        <w:t>Opwijk</w:t>
      </w:r>
      <w:r w:rsidR="002730BE">
        <w:rPr>
          <w:rFonts w:asciiTheme="minorHAnsi" w:hAnsiTheme="minorHAnsi" w:cstheme="minorHAnsi"/>
          <w:sz w:val="18"/>
          <w:szCs w:val="18"/>
        </w:rPr>
        <w:t xml:space="preserve"> en Dilbeek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6862" w14:textId="77777777" w:rsidR="00F75F42" w:rsidRDefault="006D44C9">
    <w:pPr>
      <w:pStyle w:val="Plattetekst"/>
      <w:spacing w:line="14" w:lineRule="auto"/>
    </w:pPr>
    <w:r>
      <w:rPr>
        <w:noProof/>
      </w:rPr>
      <w:drawing>
        <wp:anchor distT="0" distB="0" distL="0" distR="0" simplePos="0" relativeHeight="251657216" behindDoc="1" locked="0" layoutInCell="1" allowOverlap="1" wp14:anchorId="12812E39" wp14:editId="1A229E7C">
          <wp:simplePos x="0" y="0"/>
          <wp:positionH relativeFrom="page">
            <wp:posOffset>7788910</wp:posOffset>
          </wp:positionH>
          <wp:positionV relativeFrom="page">
            <wp:posOffset>596265</wp:posOffset>
          </wp:positionV>
          <wp:extent cx="762000" cy="1143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62000" cy="114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02AC4"/>
    <w:multiLevelType w:val="hybridMultilevel"/>
    <w:tmpl w:val="B380CF10"/>
    <w:lvl w:ilvl="0" w:tplc="3924AC60">
      <w:numFmt w:val="bullet"/>
      <w:lvlText w:val="-"/>
      <w:lvlJc w:val="left"/>
      <w:pPr>
        <w:ind w:left="931" w:hanging="348"/>
      </w:pPr>
      <w:rPr>
        <w:rFonts w:ascii="Times New Roman" w:eastAsia="Times New Roman" w:hAnsi="Times New Roman" w:cs="Times New Roman" w:hint="default"/>
        <w:w w:val="99"/>
        <w:sz w:val="20"/>
        <w:szCs w:val="20"/>
        <w:shd w:val="clear" w:color="auto" w:fill="FFFF00"/>
        <w:lang w:val="nl-NL" w:eastAsia="en-US" w:bidi="ar-SA"/>
      </w:rPr>
    </w:lvl>
    <w:lvl w:ilvl="1" w:tplc="5C5CB16E">
      <w:numFmt w:val="bullet"/>
      <w:lvlText w:val="•"/>
      <w:lvlJc w:val="left"/>
      <w:pPr>
        <w:ind w:left="1808" w:hanging="348"/>
      </w:pPr>
      <w:rPr>
        <w:rFonts w:hint="default"/>
        <w:lang w:val="nl-NL" w:eastAsia="en-US" w:bidi="ar-SA"/>
      </w:rPr>
    </w:lvl>
    <w:lvl w:ilvl="2" w:tplc="5510AAB8">
      <w:numFmt w:val="bullet"/>
      <w:lvlText w:val="•"/>
      <w:lvlJc w:val="left"/>
      <w:pPr>
        <w:ind w:left="2677" w:hanging="348"/>
      </w:pPr>
      <w:rPr>
        <w:rFonts w:hint="default"/>
        <w:lang w:val="nl-NL" w:eastAsia="en-US" w:bidi="ar-SA"/>
      </w:rPr>
    </w:lvl>
    <w:lvl w:ilvl="3" w:tplc="DD7C6A1C">
      <w:numFmt w:val="bullet"/>
      <w:lvlText w:val="•"/>
      <w:lvlJc w:val="left"/>
      <w:pPr>
        <w:ind w:left="3545" w:hanging="348"/>
      </w:pPr>
      <w:rPr>
        <w:rFonts w:hint="default"/>
        <w:lang w:val="nl-NL" w:eastAsia="en-US" w:bidi="ar-SA"/>
      </w:rPr>
    </w:lvl>
    <w:lvl w:ilvl="4" w:tplc="1398F250">
      <w:numFmt w:val="bullet"/>
      <w:lvlText w:val="•"/>
      <w:lvlJc w:val="left"/>
      <w:pPr>
        <w:ind w:left="4414" w:hanging="348"/>
      </w:pPr>
      <w:rPr>
        <w:rFonts w:hint="default"/>
        <w:lang w:val="nl-NL" w:eastAsia="en-US" w:bidi="ar-SA"/>
      </w:rPr>
    </w:lvl>
    <w:lvl w:ilvl="5" w:tplc="6A8E3866">
      <w:numFmt w:val="bullet"/>
      <w:lvlText w:val="•"/>
      <w:lvlJc w:val="left"/>
      <w:pPr>
        <w:ind w:left="5283" w:hanging="348"/>
      </w:pPr>
      <w:rPr>
        <w:rFonts w:hint="default"/>
        <w:lang w:val="nl-NL" w:eastAsia="en-US" w:bidi="ar-SA"/>
      </w:rPr>
    </w:lvl>
    <w:lvl w:ilvl="6" w:tplc="1A7ECAEE">
      <w:numFmt w:val="bullet"/>
      <w:lvlText w:val="•"/>
      <w:lvlJc w:val="left"/>
      <w:pPr>
        <w:ind w:left="6151" w:hanging="348"/>
      </w:pPr>
      <w:rPr>
        <w:rFonts w:hint="default"/>
        <w:lang w:val="nl-NL" w:eastAsia="en-US" w:bidi="ar-SA"/>
      </w:rPr>
    </w:lvl>
    <w:lvl w:ilvl="7" w:tplc="9C607CEE">
      <w:numFmt w:val="bullet"/>
      <w:lvlText w:val="•"/>
      <w:lvlJc w:val="left"/>
      <w:pPr>
        <w:ind w:left="7020" w:hanging="348"/>
      </w:pPr>
      <w:rPr>
        <w:rFonts w:hint="default"/>
        <w:lang w:val="nl-NL" w:eastAsia="en-US" w:bidi="ar-SA"/>
      </w:rPr>
    </w:lvl>
    <w:lvl w:ilvl="8" w:tplc="5ACCB7EE">
      <w:numFmt w:val="bullet"/>
      <w:lvlText w:val="•"/>
      <w:lvlJc w:val="left"/>
      <w:pPr>
        <w:ind w:left="7889" w:hanging="348"/>
      </w:pPr>
      <w:rPr>
        <w:rFonts w:hint="default"/>
        <w:lang w:val="nl-NL" w:eastAsia="en-US" w:bidi="ar-SA"/>
      </w:rPr>
    </w:lvl>
  </w:abstractNum>
  <w:abstractNum w:abstractNumId="1" w15:restartNumberingAfterBreak="0">
    <w:nsid w:val="0F6B253C"/>
    <w:multiLevelType w:val="hybridMultilevel"/>
    <w:tmpl w:val="37DEAF74"/>
    <w:lvl w:ilvl="0" w:tplc="A48E7F92">
      <w:start w:val="1"/>
      <w:numFmt w:val="bullet"/>
      <w:lvlText w:val="-"/>
      <w:lvlJc w:val="left"/>
      <w:pPr>
        <w:ind w:left="720" w:hanging="360"/>
      </w:pPr>
      <w:rPr>
        <w:rFonts w:ascii="&quot;Times New Roman&quot;,serif" w:hAnsi="&quot;Times New Roman&quot;,serif" w:hint="default"/>
      </w:rPr>
    </w:lvl>
    <w:lvl w:ilvl="1" w:tplc="9ADA11AE">
      <w:start w:val="1"/>
      <w:numFmt w:val="bullet"/>
      <w:lvlText w:val="o"/>
      <w:lvlJc w:val="left"/>
      <w:pPr>
        <w:ind w:left="1440" w:hanging="360"/>
      </w:pPr>
      <w:rPr>
        <w:rFonts w:ascii="Courier New" w:hAnsi="Courier New" w:hint="default"/>
      </w:rPr>
    </w:lvl>
    <w:lvl w:ilvl="2" w:tplc="889A1BD2">
      <w:start w:val="1"/>
      <w:numFmt w:val="bullet"/>
      <w:lvlText w:val=""/>
      <w:lvlJc w:val="left"/>
      <w:pPr>
        <w:ind w:left="2160" w:hanging="360"/>
      </w:pPr>
      <w:rPr>
        <w:rFonts w:ascii="Wingdings" w:hAnsi="Wingdings" w:hint="default"/>
      </w:rPr>
    </w:lvl>
    <w:lvl w:ilvl="3" w:tplc="A7D65ED0">
      <w:start w:val="1"/>
      <w:numFmt w:val="bullet"/>
      <w:lvlText w:val=""/>
      <w:lvlJc w:val="left"/>
      <w:pPr>
        <w:ind w:left="2880" w:hanging="360"/>
      </w:pPr>
      <w:rPr>
        <w:rFonts w:ascii="Symbol" w:hAnsi="Symbol" w:hint="default"/>
      </w:rPr>
    </w:lvl>
    <w:lvl w:ilvl="4" w:tplc="AC362C54">
      <w:start w:val="1"/>
      <w:numFmt w:val="bullet"/>
      <w:lvlText w:val="o"/>
      <w:lvlJc w:val="left"/>
      <w:pPr>
        <w:ind w:left="3600" w:hanging="360"/>
      </w:pPr>
      <w:rPr>
        <w:rFonts w:ascii="Courier New" w:hAnsi="Courier New" w:hint="default"/>
      </w:rPr>
    </w:lvl>
    <w:lvl w:ilvl="5" w:tplc="F3D60BB6">
      <w:start w:val="1"/>
      <w:numFmt w:val="bullet"/>
      <w:lvlText w:val=""/>
      <w:lvlJc w:val="left"/>
      <w:pPr>
        <w:ind w:left="4320" w:hanging="360"/>
      </w:pPr>
      <w:rPr>
        <w:rFonts w:ascii="Wingdings" w:hAnsi="Wingdings" w:hint="default"/>
      </w:rPr>
    </w:lvl>
    <w:lvl w:ilvl="6" w:tplc="B2AAA914">
      <w:start w:val="1"/>
      <w:numFmt w:val="bullet"/>
      <w:lvlText w:val=""/>
      <w:lvlJc w:val="left"/>
      <w:pPr>
        <w:ind w:left="5040" w:hanging="360"/>
      </w:pPr>
      <w:rPr>
        <w:rFonts w:ascii="Symbol" w:hAnsi="Symbol" w:hint="default"/>
      </w:rPr>
    </w:lvl>
    <w:lvl w:ilvl="7" w:tplc="F5CE7C9C">
      <w:start w:val="1"/>
      <w:numFmt w:val="bullet"/>
      <w:lvlText w:val="o"/>
      <w:lvlJc w:val="left"/>
      <w:pPr>
        <w:ind w:left="5760" w:hanging="360"/>
      </w:pPr>
      <w:rPr>
        <w:rFonts w:ascii="Courier New" w:hAnsi="Courier New" w:hint="default"/>
      </w:rPr>
    </w:lvl>
    <w:lvl w:ilvl="8" w:tplc="DC9CEEB2">
      <w:start w:val="1"/>
      <w:numFmt w:val="bullet"/>
      <w:lvlText w:val=""/>
      <w:lvlJc w:val="left"/>
      <w:pPr>
        <w:ind w:left="6480" w:hanging="360"/>
      </w:pPr>
      <w:rPr>
        <w:rFonts w:ascii="Wingdings" w:hAnsi="Wingdings" w:hint="default"/>
      </w:rPr>
    </w:lvl>
  </w:abstractNum>
  <w:abstractNum w:abstractNumId="2" w15:restartNumberingAfterBreak="0">
    <w:nsid w:val="2A3F7FAA"/>
    <w:multiLevelType w:val="hybridMultilevel"/>
    <w:tmpl w:val="F8824512"/>
    <w:lvl w:ilvl="0" w:tplc="FFFFFFFF">
      <w:start w:val="1"/>
      <w:numFmt w:val="bullet"/>
      <w:lvlText w:val="-"/>
      <w:lvlJc w:val="left"/>
      <w:pPr>
        <w:ind w:left="583" w:hanging="361"/>
      </w:pPr>
      <w:rPr>
        <w:rFonts w:ascii="Times New Roman" w:hAnsi="Times New Roman" w:hint="default"/>
        <w:w w:val="99"/>
        <w:sz w:val="20"/>
        <w:szCs w:val="20"/>
        <w:lang w:val="nl-NL" w:eastAsia="en-US" w:bidi="ar-SA"/>
      </w:rPr>
    </w:lvl>
    <w:lvl w:ilvl="1" w:tplc="4108342C">
      <w:numFmt w:val="bullet"/>
      <w:lvlText w:val="•"/>
      <w:lvlJc w:val="left"/>
      <w:pPr>
        <w:ind w:left="1484" w:hanging="361"/>
      </w:pPr>
      <w:rPr>
        <w:rFonts w:hint="default"/>
        <w:lang w:val="nl-NL" w:eastAsia="en-US" w:bidi="ar-SA"/>
      </w:rPr>
    </w:lvl>
    <w:lvl w:ilvl="2" w:tplc="DEE8F2B6">
      <w:numFmt w:val="bullet"/>
      <w:lvlText w:val="•"/>
      <w:lvlJc w:val="left"/>
      <w:pPr>
        <w:ind w:left="2389" w:hanging="361"/>
      </w:pPr>
      <w:rPr>
        <w:rFonts w:hint="default"/>
        <w:lang w:val="nl-NL" w:eastAsia="en-US" w:bidi="ar-SA"/>
      </w:rPr>
    </w:lvl>
    <w:lvl w:ilvl="3" w:tplc="C43E07D6">
      <w:numFmt w:val="bullet"/>
      <w:lvlText w:val="•"/>
      <w:lvlJc w:val="left"/>
      <w:pPr>
        <w:ind w:left="3293" w:hanging="361"/>
      </w:pPr>
      <w:rPr>
        <w:rFonts w:hint="default"/>
        <w:lang w:val="nl-NL" w:eastAsia="en-US" w:bidi="ar-SA"/>
      </w:rPr>
    </w:lvl>
    <w:lvl w:ilvl="4" w:tplc="F092D670">
      <w:numFmt w:val="bullet"/>
      <w:lvlText w:val="•"/>
      <w:lvlJc w:val="left"/>
      <w:pPr>
        <w:ind w:left="4198" w:hanging="361"/>
      </w:pPr>
      <w:rPr>
        <w:rFonts w:hint="default"/>
        <w:lang w:val="nl-NL" w:eastAsia="en-US" w:bidi="ar-SA"/>
      </w:rPr>
    </w:lvl>
    <w:lvl w:ilvl="5" w:tplc="11568044">
      <w:numFmt w:val="bullet"/>
      <w:lvlText w:val="•"/>
      <w:lvlJc w:val="left"/>
      <w:pPr>
        <w:ind w:left="5103" w:hanging="361"/>
      </w:pPr>
      <w:rPr>
        <w:rFonts w:hint="default"/>
        <w:lang w:val="nl-NL" w:eastAsia="en-US" w:bidi="ar-SA"/>
      </w:rPr>
    </w:lvl>
    <w:lvl w:ilvl="6" w:tplc="4D82F8D0">
      <w:numFmt w:val="bullet"/>
      <w:lvlText w:val="•"/>
      <w:lvlJc w:val="left"/>
      <w:pPr>
        <w:ind w:left="6007" w:hanging="361"/>
      </w:pPr>
      <w:rPr>
        <w:rFonts w:hint="default"/>
        <w:lang w:val="nl-NL" w:eastAsia="en-US" w:bidi="ar-SA"/>
      </w:rPr>
    </w:lvl>
    <w:lvl w:ilvl="7" w:tplc="02D27614">
      <w:numFmt w:val="bullet"/>
      <w:lvlText w:val="•"/>
      <w:lvlJc w:val="left"/>
      <w:pPr>
        <w:ind w:left="6912" w:hanging="361"/>
      </w:pPr>
      <w:rPr>
        <w:rFonts w:hint="default"/>
        <w:lang w:val="nl-NL" w:eastAsia="en-US" w:bidi="ar-SA"/>
      </w:rPr>
    </w:lvl>
    <w:lvl w:ilvl="8" w:tplc="7B723A04">
      <w:numFmt w:val="bullet"/>
      <w:lvlText w:val="•"/>
      <w:lvlJc w:val="left"/>
      <w:pPr>
        <w:ind w:left="7817" w:hanging="361"/>
      </w:pPr>
      <w:rPr>
        <w:rFonts w:hint="default"/>
        <w:lang w:val="nl-NL" w:eastAsia="en-US" w:bidi="ar-SA"/>
      </w:rPr>
    </w:lvl>
  </w:abstractNum>
  <w:abstractNum w:abstractNumId="3" w15:restartNumberingAfterBreak="0">
    <w:nsid w:val="2C724F78"/>
    <w:multiLevelType w:val="multilevel"/>
    <w:tmpl w:val="E642FCA4"/>
    <w:lvl w:ilvl="0">
      <w:start w:val="1"/>
      <w:numFmt w:val="decimal"/>
      <w:lvlText w:val="%1."/>
      <w:lvlJc w:val="left"/>
      <w:pPr>
        <w:ind w:left="463" w:hanging="240"/>
      </w:pPr>
      <w:rPr>
        <w:rFonts w:ascii="Times New Roman" w:eastAsia="Times New Roman" w:hAnsi="Times New Roman" w:cs="Times New Roman" w:hint="default"/>
        <w:b/>
        <w:bCs/>
        <w:w w:val="99"/>
        <w:sz w:val="24"/>
        <w:szCs w:val="24"/>
        <w:lang w:val="nl-NL" w:eastAsia="en-US" w:bidi="ar-SA"/>
      </w:rPr>
    </w:lvl>
    <w:lvl w:ilvl="1">
      <w:start w:val="1"/>
      <w:numFmt w:val="decimal"/>
      <w:lvlText w:val="%1.%2"/>
      <w:lvlJc w:val="left"/>
      <w:pPr>
        <w:ind w:left="792" w:hanging="348"/>
      </w:pPr>
      <w:rPr>
        <w:rFonts w:ascii="Times New Roman" w:eastAsia="Times New Roman" w:hAnsi="Times New Roman" w:cs="Times New Roman" w:hint="default"/>
        <w:w w:val="100"/>
        <w:sz w:val="24"/>
        <w:szCs w:val="24"/>
        <w:lang w:val="nl-NL" w:eastAsia="en-US" w:bidi="ar-SA"/>
      </w:rPr>
    </w:lvl>
    <w:lvl w:ilvl="2">
      <w:start w:val="1"/>
      <w:numFmt w:val="decimal"/>
      <w:lvlText w:val="%1.%2.%3"/>
      <w:lvlJc w:val="left"/>
      <w:pPr>
        <w:ind w:left="1202" w:hanging="540"/>
      </w:pPr>
      <w:rPr>
        <w:rFonts w:ascii="Times New Roman" w:eastAsia="Times New Roman" w:hAnsi="Times New Roman" w:cs="Times New Roman" w:hint="default"/>
        <w:i/>
        <w:w w:val="100"/>
        <w:sz w:val="24"/>
        <w:szCs w:val="24"/>
        <w:lang w:val="nl-NL" w:eastAsia="en-US" w:bidi="ar-SA"/>
      </w:rPr>
    </w:lvl>
    <w:lvl w:ilvl="3">
      <w:numFmt w:val="bullet"/>
      <w:lvlText w:val="•"/>
      <w:lvlJc w:val="left"/>
      <w:pPr>
        <w:ind w:left="2253" w:hanging="540"/>
      </w:pPr>
      <w:rPr>
        <w:rFonts w:hint="default"/>
        <w:lang w:val="nl-NL" w:eastAsia="en-US" w:bidi="ar-SA"/>
      </w:rPr>
    </w:lvl>
    <w:lvl w:ilvl="4">
      <w:numFmt w:val="bullet"/>
      <w:lvlText w:val="•"/>
      <w:lvlJc w:val="left"/>
      <w:pPr>
        <w:ind w:left="3306" w:hanging="540"/>
      </w:pPr>
      <w:rPr>
        <w:rFonts w:hint="default"/>
        <w:lang w:val="nl-NL" w:eastAsia="en-US" w:bidi="ar-SA"/>
      </w:rPr>
    </w:lvl>
    <w:lvl w:ilvl="5">
      <w:numFmt w:val="bullet"/>
      <w:lvlText w:val="•"/>
      <w:lvlJc w:val="left"/>
      <w:pPr>
        <w:ind w:left="4359" w:hanging="540"/>
      </w:pPr>
      <w:rPr>
        <w:rFonts w:hint="default"/>
        <w:lang w:val="nl-NL" w:eastAsia="en-US" w:bidi="ar-SA"/>
      </w:rPr>
    </w:lvl>
    <w:lvl w:ilvl="6">
      <w:numFmt w:val="bullet"/>
      <w:lvlText w:val="•"/>
      <w:lvlJc w:val="left"/>
      <w:pPr>
        <w:ind w:left="5413" w:hanging="540"/>
      </w:pPr>
      <w:rPr>
        <w:rFonts w:hint="default"/>
        <w:lang w:val="nl-NL" w:eastAsia="en-US" w:bidi="ar-SA"/>
      </w:rPr>
    </w:lvl>
    <w:lvl w:ilvl="7">
      <w:numFmt w:val="bullet"/>
      <w:lvlText w:val="•"/>
      <w:lvlJc w:val="left"/>
      <w:pPr>
        <w:ind w:left="6466" w:hanging="540"/>
      </w:pPr>
      <w:rPr>
        <w:rFonts w:hint="default"/>
        <w:lang w:val="nl-NL" w:eastAsia="en-US" w:bidi="ar-SA"/>
      </w:rPr>
    </w:lvl>
    <w:lvl w:ilvl="8">
      <w:numFmt w:val="bullet"/>
      <w:lvlText w:val="•"/>
      <w:lvlJc w:val="left"/>
      <w:pPr>
        <w:ind w:left="7519" w:hanging="540"/>
      </w:pPr>
      <w:rPr>
        <w:rFonts w:hint="default"/>
        <w:lang w:val="nl-NL" w:eastAsia="en-US" w:bidi="ar-SA"/>
      </w:rPr>
    </w:lvl>
  </w:abstractNum>
  <w:abstractNum w:abstractNumId="4" w15:restartNumberingAfterBreak="0">
    <w:nsid w:val="5A6A4C6D"/>
    <w:multiLevelType w:val="hybridMultilevel"/>
    <w:tmpl w:val="491AF1A2"/>
    <w:lvl w:ilvl="0" w:tplc="63F898FA">
      <w:numFmt w:val="bullet"/>
      <w:lvlText w:val="-"/>
      <w:lvlJc w:val="left"/>
      <w:pPr>
        <w:ind w:left="943" w:hanging="360"/>
      </w:pPr>
      <w:rPr>
        <w:rFonts w:hint="default"/>
        <w:w w:val="99"/>
        <w:lang w:val="nl-NL" w:eastAsia="en-US" w:bidi="ar-SA"/>
      </w:rPr>
    </w:lvl>
    <w:lvl w:ilvl="1" w:tplc="1BCCBD66">
      <w:numFmt w:val="bullet"/>
      <w:lvlText w:val="•"/>
      <w:lvlJc w:val="left"/>
      <w:pPr>
        <w:ind w:left="1808" w:hanging="360"/>
      </w:pPr>
      <w:rPr>
        <w:rFonts w:hint="default"/>
        <w:lang w:val="nl-NL" w:eastAsia="en-US" w:bidi="ar-SA"/>
      </w:rPr>
    </w:lvl>
    <w:lvl w:ilvl="2" w:tplc="73ECA708">
      <w:numFmt w:val="bullet"/>
      <w:lvlText w:val="•"/>
      <w:lvlJc w:val="left"/>
      <w:pPr>
        <w:ind w:left="2677" w:hanging="360"/>
      </w:pPr>
      <w:rPr>
        <w:rFonts w:hint="default"/>
        <w:lang w:val="nl-NL" w:eastAsia="en-US" w:bidi="ar-SA"/>
      </w:rPr>
    </w:lvl>
    <w:lvl w:ilvl="3" w:tplc="8C8AFB3A">
      <w:numFmt w:val="bullet"/>
      <w:lvlText w:val="•"/>
      <w:lvlJc w:val="left"/>
      <w:pPr>
        <w:ind w:left="3545" w:hanging="360"/>
      </w:pPr>
      <w:rPr>
        <w:rFonts w:hint="default"/>
        <w:lang w:val="nl-NL" w:eastAsia="en-US" w:bidi="ar-SA"/>
      </w:rPr>
    </w:lvl>
    <w:lvl w:ilvl="4" w:tplc="9CCE01A6">
      <w:numFmt w:val="bullet"/>
      <w:lvlText w:val="•"/>
      <w:lvlJc w:val="left"/>
      <w:pPr>
        <w:ind w:left="4414" w:hanging="360"/>
      </w:pPr>
      <w:rPr>
        <w:rFonts w:hint="default"/>
        <w:lang w:val="nl-NL" w:eastAsia="en-US" w:bidi="ar-SA"/>
      </w:rPr>
    </w:lvl>
    <w:lvl w:ilvl="5" w:tplc="BCA6D900">
      <w:numFmt w:val="bullet"/>
      <w:lvlText w:val="•"/>
      <w:lvlJc w:val="left"/>
      <w:pPr>
        <w:ind w:left="5283" w:hanging="360"/>
      </w:pPr>
      <w:rPr>
        <w:rFonts w:hint="default"/>
        <w:lang w:val="nl-NL" w:eastAsia="en-US" w:bidi="ar-SA"/>
      </w:rPr>
    </w:lvl>
    <w:lvl w:ilvl="6" w:tplc="73BA4B88">
      <w:numFmt w:val="bullet"/>
      <w:lvlText w:val="•"/>
      <w:lvlJc w:val="left"/>
      <w:pPr>
        <w:ind w:left="6151" w:hanging="360"/>
      </w:pPr>
      <w:rPr>
        <w:rFonts w:hint="default"/>
        <w:lang w:val="nl-NL" w:eastAsia="en-US" w:bidi="ar-SA"/>
      </w:rPr>
    </w:lvl>
    <w:lvl w:ilvl="7" w:tplc="16F2C7C6">
      <w:numFmt w:val="bullet"/>
      <w:lvlText w:val="•"/>
      <w:lvlJc w:val="left"/>
      <w:pPr>
        <w:ind w:left="7020" w:hanging="360"/>
      </w:pPr>
      <w:rPr>
        <w:rFonts w:hint="default"/>
        <w:lang w:val="nl-NL" w:eastAsia="en-US" w:bidi="ar-SA"/>
      </w:rPr>
    </w:lvl>
    <w:lvl w:ilvl="8" w:tplc="87E03C94">
      <w:numFmt w:val="bullet"/>
      <w:lvlText w:val="•"/>
      <w:lvlJc w:val="left"/>
      <w:pPr>
        <w:ind w:left="7889" w:hanging="360"/>
      </w:pPr>
      <w:rPr>
        <w:rFonts w:hint="default"/>
        <w:lang w:val="nl-NL" w:eastAsia="en-US" w:bidi="ar-SA"/>
      </w:rPr>
    </w:lvl>
  </w:abstractNum>
  <w:abstractNum w:abstractNumId="5" w15:restartNumberingAfterBreak="0">
    <w:nsid w:val="5FDB15D9"/>
    <w:multiLevelType w:val="hybridMultilevel"/>
    <w:tmpl w:val="CD360B92"/>
    <w:lvl w:ilvl="0" w:tplc="3CAACC5E">
      <w:numFmt w:val="bullet"/>
      <w:lvlText w:val="-"/>
      <w:lvlJc w:val="left"/>
      <w:pPr>
        <w:ind w:left="931" w:hanging="348"/>
      </w:pPr>
      <w:rPr>
        <w:rFonts w:hint="default"/>
        <w:w w:val="99"/>
        <w:lang w:val="nl-NL" w:eastAsia="en-US" w:bidi="ar-SA"/>
      </w:rPr>
    </w:lvl>
    <w:lvl w:ilvl="1" w:tplc="B852D8C2">
      <w:numFmt w:val="bullet"/>
      <w:lvlText w:val="•"/>
      <w:lvlJc w:val="left"/>
      <w:pPr>
        <w:ind w:left="1808" w:hanging="348"/>
      </w:pPr>
      <w:rPr>
        <w:rFonts w:hint="default"/>
        <w:lang w:val="nl-NL" w:eastAsia="en-US" w:bidi="ar-SA"/>
      </w:rPr>
    </w:lvl>
    <w:lvl w:ilvl="2" w:tplc="02C6DBC6">
      <w:numFmt w:val="bullet"/>
      <w:lvlText w:val="•"/>
      <w:lvlJc w:val="left"/>
      <w:pPr>
        <w:ind w:left="2677" w:hanging="348"/>
      </w:pPr>
      <w:rPr>
        <w:rFonts w:hint="default"/>
        <w:lang w:val="nl-NL" w:eastAsia="en-US" w:bidi="ar-SA"/>
      </w:rPr>
    </w:lvl>
    <w:lvl w:ilvl="3" w:tplc="DFF8C0E4">
      <w:numFmt w:val="bullet"/>
      <w:lvlText w:val="•"/>
      <w:lvlJc w:val="left"/>
      <w:pPr>
        <w:ind w:left="3545" w:hanging="348"/>
      </w:pPr>
      <w:rPr>
        <w:rFonts w:hint="default"/>
        <w:lang w:val="nl-NL" w:eastAsia="en-US" w:bidi="ar-SA"/>
      </w:rPr>
    </w:lvl>
    <w:lvl w:ilvl="4" w:tplc="9732E2F2">
      <w:numFmt w:val="bullet"/>
      <w:lvlText w:val="•"/>
      <w:lvlJc w:val="left"/>
      <w:pPr>
        <w:ind w:left="4414" w:hanging="348"/>
      </w:pPr>
      <w:rPr>
        <w:rFonts w:hint="default"/>
        <w:lang w:val="nl-NL" w:eastAsia="en-US" w:bidi="ar-SA"/>
      </w:rPr>
    </w:lvl>
    <w:lvl w:ilvl="5" w:tplc="E96A3E8E">
      <w:numFmt w:val="bullet"/>
      <w:lvlText w:val="•"/>
      <w:lvlJc w:val="left"/>
      <w:pPr>
        <w:ind w:left="5283" w:hanging="348"/>
      </w:pPr>
      <w:rPr>
        <w:rFonts w:hint="default"/>
        <w:lang w:val="nl-NL" w:eastAsia="en-US" w:bidi="ar-SA"/>
      </w:rPr>
    </w:lvl>
    <w:lvl w:ilvl="6" w:tplc="58A8A018">
      <w:numFmt w:val="bullet"/>
      <w:lvlText w:val="•"/>
      <w:lvlJc w:val="left"/>
      <w:pPr>
        <w:ind w:left="6151" w:hanging="348"/>
      </w:pPr>
      <w:rPr>
        <w:rFonts w:hint="default"/>
        <w:lang w:val="nl-NL" w:eastAsia="en-US" w:bidi="ar-SA"/>
      </w:rPr>
    </w:lvl>
    <w:lvl w:ilvl="7" w:tplc="592EA828">
      <w:numFmt w:val="bullet"/>
      <w:lvlText w:val="•"/>
      <w:lvlJc w:val="left"/>
      <w:pPr>
        <w:ind w:left="7020" w:hanging="348"/>
      </w:pPr>
      <w:rPr>
        <w:rFonts w:hint="default"/>
        <w:lang w:val="nl-NL" w:eastAsia="en-US" w:bidi="ar-SA"/>
      </w:rPr>
    </w:lvl>
    <w:lvl w:ilvl="8" w:tplc="BAD401C8">
      <w:numFmt w:val="bullet"/>
      <w:lvlText w:val="•"/>
      <w:lvlJc w:val="left"/>
      <w:pPr>
        <w:ind w:left="7889" w:hanging="348"/>
      </w:pPr>
      <w:rPr>
        <w:rFonts w:hint="default"/>
        <w:lang w:val="nl-NL" w:eastAsia="en-US" w:bidi="ar-SA"/>
      </w:rPr>
    </w:lvl>
  </w:abstractNum>
  <w:abstractNum w:abstractNumId="6" w15:restartNumberingAfterBreak="0">
    <w:nsid w:val="621C1E0F"/>
    <w:multiLevelType w:val="hybridMultilevel"/>
    <w:tmpl w:val="C450ED1C"/>
    <w:lvl w:ilvl="0" w:tplc="F81A8042">
      <w:numFmt w:val="bullet"/>
      <w:lvlText w:val="-"/>
      <w:lvlJc w:val="left"/>
      <w:pPr>
        <w:ind w:left="943" w:hanging="360"/>
      </w:pPr>
      <w:rPr>
        <w:rFonts w:ascii="Times New Roman" w:eastAsia="Times New Roman" w:hAnsi="Times New Roman" w:cs="Times New Roman" w:hint="default"/>
        <w:w w:val="99"/>
        <w:sz w:val="20"/>
        <w:szCs w:val="20"/>
        <w:lang w:val="nl-NL" w:eastAsia="en-US" w:bidi="ar-SA"/>
      </w:rPr>
    </w:lvl>
    <w:lvl w:ilvl="1" w:tplc="03704B1A">
      <w:numFmt w:val="bullet"/>
      <w:lvlText w:val="•"/>
      <w:lvlJc w:val="left"/>
      <w:pPr>
        <w:ind w:left="1808" w:hanging="360"/>
      </w:pPr>
      <w:rPr>
        <w:rFonts w:hint="default"/>
        <w:lang w:val="nl-NL" w:eastAsia="en-US" w:bidi="ar-SA"/>
      </w:rPr>
    </w:lvl>
    <w:lvl w:ilvl="2" w:tplc="B20C2578">
      <w:numFmt w:val="bullet"/>
      <w:lvlText w:val="•"/>
      <w:lvlJc w:val="left"/>
      <w:pPr>
        <w:ind w:left="2677" w:hanging="360"/>
      </w:pPr>
      <w:rPr>
        <w:rFonts w:hint="default"/>
        <w:lang w:val="nl-NL" w:eastAsia="en-US" w:bidi="ar-SA"/>
      </w:rPr>
    </w:lvl>
    <w:lvl w:ilvl="3" w:tplc="F5C646F2">
      <w:numFmt w:val="bullet"/>
      <w:lvlText w:val="•"/>
      <w:lvlJc w:val="left"/>
      <w:pPr>
        <w:ind w:left="3545" w:hanging="360"/>
      </w:pPr>
      <w:rPr>
        <w:rFonts w:hint="default"/>
        <w:lang w:val="nl-NL" w:eastAsia="en-US" w:bidi="ar-SA"/>
      </w:rPr>
    </w:lvl>
    <w:lvl w:ilvl="4" w:tplc="485EBC7A">
      <w:numFmt w:val="bullet"/>
      <w:lvlText w:val="•"/>
      <w:lvlJc w:val="left"/>
      <w:pPr>
        <w:ind w:left="4414" w:hanging="360"/>
      </w:pPr>
      <w:rPr>
        <w:rFonts w:hint="default"/>
        <w:lang w:val="nl-NL" w:eastAsia="en-US" w:bidi="ar-SA"/>
      </w:rPr>
    </w:lvl>
    <w:lvl w:ilvl="5" w:tplc="1A0A4420">
      <w:numFmt w:val="bullet"/>
      <w:lvlText w:val="•"/>
      <w:lvlJc w:val="left"/>
      <w:pPr>
        <w:ind w:left="5283" w:hanging="360"/>
      </w:pPr>
      <w:rPr>
        <w:rFonts w:hint="default"/>
        <w:lang w:val="nl-NL" w:eastAsia="en-US" w:bidi="ar-SA"/>
      </w:rPr>
    </w:lvl>
    <w:lvl w:ilvl="6" w:tplc="F762ECF0">
      <w:numFmt w:val="bullet"/>
      <w:lvlText w:val="•"/>
      <w:lvlJc w:val="left"/>
      <w:pPr>
        <w:ind w:left="6151" w:hanging="360"/>
      </w:pPr>
      <w:rPr>
        <w:rFonts w:hint="default"/>
        <w:lang w:val="nl-NL" w:eastAsia="en-US" w:bidi="ar-SA"/>
      </w:rPr>
    </w:lvl>
    <w:lvl w:ilvl="7" w:tplc="79C2886C">
      <w:numFmt w:val="bullet"/>
      <w:lvlText w:val="•"/>
      <w:lvlJc w:val="left"/>
      <w:pPr>
        <w:ind w:left="7020" w:hanging="360"/>
      </w:pPr>
      <w:rPr>
        <w:rFonts w:hint="default"/>
        <w:lang w:val="nl-NL" w:eastAsia="en-US" w:bidi="ar-SA"/>
      </w:rPr>
    </w:lvl>
    <w:lvl w:ilvl="8" w:tplc="0C8E0BFA">
      <w:numFmt w:val="bullet"/>
      <w:lvlText w:val="•"/>
      <w:lvlJc w:val="left"/>
      <w:pPr>
        <w:ind w:left="7889" w:hanging="360"/>
      </w:pPr>
      <w:rPr>
        <w:rFonts w:hint="default"/>
        <w:lang w:val="nl-NL" w:eastAsia="en-US" w:bidi="ar-SA"/>
      </w:rPr>
    </w:lvl>
  </w:abstractNum>
  <w:abstractNum w:abstractNumId="7" w15:restartNumberingAfterBreak="0">
    <w:nsid w:val="6B5A3084"/>
    <w:multiLevelType w:val="hybridMultilevel"/>
    <w:tmpl w:val="CA06CF74"/>
    <w:lvl w:ilvl="0" w:tplc="3A5A1CCA">
      <w:start w:val="1"/>
      <w:numFmt w:val="decimal"/>
      <w:lvlText w:val="%1."/>
      <w:lvlJc w:val="left"/>
      <w:pPr>
        <w:ind w:left="720" w:hanging="360"/>
      </w:pPr>
    </w:lvl>
    <w:lvl w:ilvl="1" w:tplc="E32A5906">
      <w:start w:val="1"/>
      <w:numFmt w:val="decimal"/>
      <w:lvlText w:val="%2."/>
      <w:lvlJc w:val="left"/>
      <w:pPr>
        <w:ind w:left="1440" w:hanging="360"/>
      </w:pPr>
    </w:lvl>
    <w:lvl w:ilvl="2" w:tplc="9C3EA224">
      <w:start w:val="1"/>
      <w:numFmt w:val="lowerRoman"/>
      <w:lvlText w:val="%3."/>
      <w:lvlJc w:val="right"/>
      <w:pPr>
        <w:ind w:left="2160" w:hanging="180"/>
      </w:pPr>
    </w:lvl>
    <w:lvl w:ilvl="3" w:tplc="D2D83B56">
      <w:start w:val="1"/>
      <w:numFmt w:val="decimal"/>
      <w:lvlText w:val="%4."/>
      <w:lvlJc w:val="left"/>
      <w:pPr>
        <w:ind w:left="2880" w:hanging="360"/>
      </w:pPr>
    </w:lvl>
    <w:lvl w:ilvl="4" w:tplc="C71AE1E0">
      <w:start w:val="1"/>
      <w:numFmt w:val="lowerLetter"/>
      <w:lvlText w:val="%5."/>
      <w:lvlJc w:val="left"/>
      <w:pPr>
        <w:ind w:left="3600" w:hanging="360"/>
      </w:pPr>
    </w:lvl>
    <w:lvl w:ilvl="5" w:tplc="CAE8B01A">
      <w:start w:val="1"/>
      <w:numFmt w:val="lowerRoman"/>
      <w:lvlText w:val="%6."/>
      <w:lvlJc w:val="right"/>
      <w:pPr>
        <w:ind w:left="4320" w:hanging="180"/>
      </w:pPr>
    </w:lvl>
    <w:lvl w:ilvl="6" w:tplc="88BE795E">
      <w:start w:val="1"/>
      <w:numFmt w:val="decimal"/>
      <w:lvlText w:val="%7."/>
      <w:lvlJc w:val="left"/>
      <w:pPr>
        <w:ind w:left="5040" w:hanging="360"/>
      </w:pPr>
    </w:lvl>
    <w:lvl w:ilvl="7" w:tplc="9D86ABB0">
      <w:start w:val="1"/>
      <w:numFmt w:val="lowerLetter"/>
      <w:lvlText w:val="%8."/>
      <w:lvlJc w:val="left"/>
      <w:pPr>
        <w:ind w:left="5760" w:hanging="360"/>
      </w:pPr>
    </w:lvl>
    <w:lvl w:ilvl="8" w:tplc="2A6266E6">
      <w:start w:val="1"/>
      <w:numFmt w:val="lowerRoman"/>
      <w:lvlText w:val="%9."/>
      <w:lvlJc w:val="right"/>
      <w:pPr>
        <w:ind w:left="6480" w:hanging="180"/>
      </w:pPr>
    </w:lvl>
  </w:abstractNum>
  <w:abstractNum w:abstractNumId="8" w15:restartNumberingAfterBreak="0">
    <w:nsid w:val="76A85293"/>
    <w:multiLevelType w:val="hybridMultilevel"/>
    <w:tmpl w:val="1E5AE2C4"/>
    <w:lvl w:ilvl="0" w:tplc="01E4C9EC">
      <w:numFmt w:val="bullet"/>
      <w:lvlText w:val="-"/>
      <w:lvlJc w:val="left"/>
      <w:pPr>
        <w:ind w:left="943" w:hanging="360"/>
      </w:pPr>
      <w:rPr>
        <w:rFonts w:ascii="Verdana" w:eastAsia="Verdana" w:hAnsi="Verdana" w:cs="Verdana" w:hint="default"/>
        <w:w w:val="99"/>
        <w:sz w:val="20"/>
        <w:szCs w:val="20"/>
        <w:lang w:val="nl-NL" w:eastAsia="en-US" w:bidi="ar-SA"/>
      </w:rPr>
    </w:lvl>
    <w:lvl w:ilvl="1" w:tplc="ECFABACA">
      <w:numFmt w:val="bullet"/>
      <w:lvlText w:val="•"/>
      <w:lvlJc w:val="left"/>
      <w:pPr>
        <w:ind w:left="1808" w:hanging="360"/>
      </w:pPr>
      <w:rPr>
        <w:rFonts w:hint="default"/>
        <w:lang w:val="nl-NL" w:eastAsia="en-US" w:bidi="ar-SA"/>
      </w:rPr>
    </w:lvl>
    <w:lvl w:ilvl="2" w:tplc="6B2E53F6">
      <w:numFmt w:val="bullet"/>
      <w:lvlText w:val="•"/>
      <w:lvlJc w:val="left"/>
      <w:pPr>
        <w:ind w:left="2677" w:hanging="360"/>
      </w:pPr>
      <w:rPr>
        <w:rFonts w:hint="default"/>
        <w:lang w:val="nl-NL" w:eastAsia="en-US" w:bidi="ar-SA"/>
      </w:rPr>
    </w:lvl>
    <w:lvl w:ilvl="3" w:tplc="984AEDE0">
      <w:numFmt w:val="bullet"/>
      <w:lvlText w:val="•"/>
      <w:lvlJc w:val="left"/>
      <w:pPr>
        <w:ind w:left="3545" w:hanging="360"/>
      </w:pPr>
      <w:rPr>
        <w:rFonts w:hint="default"/>
        <w:lang w:val="nl-NL" w:eastAsia="en-US" w:bidi="ar-SA"/>
      </w:rPr>
    </w:lvl>
    <w:lvl w:ilvl="4" w:tplc="2F2621A4">
      <w:numFmt w:val="bullet"/>
      <w:lvlText w:val="•"/>
      <w:lvlJc w:val="left"/>
      <w:pPr>
        <w:ind w:left="4414" w:hanging="360"/>
      </w:pPr>
      <w:rPr>
        <w:rFonts w:hint="default"/>
        <w:lang w:val="nl-NL" w:eastAsia="en-US" w:bidi="ar-SA"/>
      </w:rPr>
    </w:lvl>
    <w:lvl w:ilvl="5" w:tplc="1102F928">
      <w:numFmt w:val="bullet"/>
      <w:lvlText w:val="•"/>
      <w:lvlJc w:val="left"/>
      <w:pPr>
        <w:ind w:left="5283" w:hanging="360"/>
      </w:pPr>
      <w:rPr>
        <w:rFonts w:hint="default"/>
        <w:lang w:val="nl-NL" w:eastAsia="en-US" w:bidi="ar-SA"/>
      </w:rPr>
    </w:lvl>
    <w:lvl w:ilvl="6" w:tplc="40AC518A">
      <w:numFmt w:val="bullet"/>
      <w:lvlText w:val="•"/>
      <w:lvlJc w:val="left"/>
      <w:pPr>
        <w:ind w:left="6151" w:hanging="360"/>
      </w:pPr>
      <w:rPr>
        <w:rFonts w:hint="default"/>
        <w:lang w:val="nl-NL" w:eastAsia="en-US" w:bidi="ar-SA"/>
      </w:rPr>
    </w:lvl>
    <w:lvl w:ilvl="7" w:tplc="6C020330">
      <w:numFmt w:val="bullet"/>
      <w:lvlText w:val="•"/>
      <w:lvlJc w:val="left"/>
      <w:pPr>
        <w:ind w:left="7020" w:hanging="360"/>
      </w:pPr>
      <w:rPr>
        <w:rFonts w:hint="default"/>
        <w:lang w:val="nl-NL" w:eastAsia="en-US" w:bidi="ar-SA"/>
      </w:rPr>
    </w:lvl>
    <w:lvl w:ilvl="8" w:tplc="B5507466">
      <w:numFmt w:val="bullet"/>
      <w:lvlText w:val="•"/>
      <w:lvlJc w:val="left"/>
      <w:pPr>
        <w:ind w:left="7889" w:hanging="360"/>
      </w:pPr>
      <w:rPr>
        <w:rFonts w:hint="default"/>
        <w:lang w:val="nl-NL" w:eastAsia="en-US" w:bidi="ar-SA"/>
      </w:rPr>
    </w:lvl>
  </w:abstractNum>
  <w:abstractNum w:abstractNumId="9" w15:restartNumberingAfterBreak="0">
    <w:nsid w:val="7DAF7E4C"/>
    <w:multiLevelType w:val="multilevel"/>
    <w:tmpl w:val="FBA0B2BC"/>
    <w:lvl w:ilvl="0">
      <w:start w:val="1"/>
      <w:numFmt w:val="decimal"/>
      <w:lvlText w:val="%1."/>
      <w:lvlJc w:val="left"/>
      <w:pPr>
        <w:ind w:left="578" w:hanging="355"/>
      </w:pPr>
      <w:rPr>
        <w:rFonts w:ascii="Arial" w:eastAsia="Arial" w:hAnsi="Arial" w:cs="Arial" w:hint="default"/>
        <w:b/>
        <w:bCs/>
        <w:w w:val="99"/>
        <w:sz w:val="32"/>
        <w:szCs w:val="32"/>
        <w:lang w:val="nl-NL" w:eastAsia="en-US" w:bidi="ar-SA"/>
      </w:rPr>
    </w:lvl>
    <w:lvl w:ilvl="1">
      <w:start w:val="1"/>
      <w:numFmt w:val="decimal"/>
      <w:lvlText w:val="%1.%2"/>
      <w:lvlJc w:val="left"/>
      <w:pPr>
        <w:ind w:left="770" w:hanging="468"/>
      </w:pPr>
      <w:rPr>
        <w:b/>
        <w:bCs/>
        <w:i/>
        <w:w w:val="100"/>
        <w:sz w:val="28"/>
        <w:szCs w:val="28"/>
        <w:lang w:val="nl-NL" w:eastAsia="en-US" w:bidi="ar-SA"/>
      </w:rPr>
    </w:lvl>
    <w:lvl w:ilvl="2">
      <w:start w:val="1"/>
      <w:numFmt w:val="decimal"/>
      <w:lvlText w:val="%1.%2.%3"/>
      <w:lvlJc w:val="left"/>
      <w:pPr>
        <w:ind w:left="871" w:hanging="649"/>
      </w:pPr>
      <w:rPr>
        <w:rFonts w:ascii="Arial" w:eastAsia="Arial" w:hAnsi="Arial" w:cs="Arial" w:hint="default"/>
        <w:b/>
        <w:bCs/>
        <w:spacing w:val="-1"/>
        <w:w w:val="99"/>
        <w:sz w:val="26"/>
        <w:szCs w:val="26"/>
        <w:lang w:val="nl-NL" w:eastAsia="en-US" w:bidi="ar-SA"/>
      </w:rPr>
    </w:lvl>
    <w:lvl w:ilvl="3">
      <w:numFmt w:val="bullet"/>
      <w:lvlText w:val="•"/>
      <w:lvlJc w:val="left"/>
      <w:pPr>
        <w:ind w:left="880" w:hanging="649"/>
      </w:pPr>
      <w:rPr>
        <w:rFonts w:hint="default"/>
        <w:lang w:val="nl-NL" w:eastAsia="en-US" w:bidi="ar-SA"/>
      </w:rPr>
    </w:lvl>
    <w:lvl w:ilvl="4">
      <w:numFmt w:val="bullet"/>
      <w:lvlText w:val="•"/>
      <w:lvlJc w:val="left"/>
      <w:pPr>
        <w:ind w:left="2129" w:hanging="649"/>
      </w:pPr>
      <w:rPr>
        <w:rFonts w:hint="default"/>
        <w:lang w:val="nl-NL" w:eastAsia="en-US" w:bidi="ar-SA"/>
      </w:rPr>
    </w:lvl>
    <w:lvl w:ilvl="5">
      <w:numFmt w:val="bullet"/>
      <w:lvlText w:val="•"/>
      <w:lvlJc w:val="left"/>
      <w:pPr>
        <w:ind w:left="3378" w:hanging="649"/>
      </w:pPr>
      <w:rPr>
        <w:rFonts w:hint="default"/>
        <w:lang w:val="nl-NL" w:eastAsia="en-US" w:bidi="ar-SA"/>
      </w:rPr>
    </w:lvl>
    <w:lvl w:ilvl="6">
      <w:numFmt w:val="bullet"/>
      <w:lvlText w:val="•"/>
      <w:lvlJc w:val="left"/>
      <w:pPr>
        <w:ind w:left="4628" w:hanging="649"/>
      </w:pPr>
      <w:rPr>
        <w:rFonts w:hint="default"/>
        <w:lang w:val="nl-NL" w:eastAsia="en-US" w:bidi="ar-SA"/>
      </w:rPr>
    </w:lvl>
    <w:lvl w:ilvl="7">
      <w:numFmt w:val="bullet"/>
      <w:lvlText w:val="•"/>
      <w:lvlJc w:val="left"/>
      <w:pPr>
        <w:ind w:left="5877" w:hanging="649"/>
      </w:pPr>
      <w:rPr>
        <w:rFonts w:hint="default"/>
        <w:lang w:val="nl-NL" w:eastAsia="en-US" w:bidi="ar-SA"/>
      </w:rPr>
    </w:lvl>
    <w:lvl w:ilvl="8">
      <w:numFmt w:val="bullet"/>
      <w:lvlText w:val="•"/>
      <w:lvlJc w:val="left"/>
      <w:pPr>
        <w:ind w:left="7127" w:hanging="649"/>
      </w:pPr>
      <w:rPr>
        <w:rFonts w:hint="default"/>
        <w:lang w:val="nl-NL" w:eastAsia="en-US" w:bidi="ar-SA"/>
      </w:rPr>
    </w:lvl>
  </w:abstractNum>
  <w:num w:numId="1">
    <w:abstractNumId w:val="1"/>
  </w:num>
  <w:num w:numId="2">
    <w:abstractNumId w:val="7"/>
  </w:num>
  <w:num w:numId="3">
    <w:abstractNumId w:val="4"/>
  </w:num>
  <w:num w:numId="4">
    <w:abstractNumId w:val="2"/>
  </w:num>
  <w:num w:numId="5">
    <w:abstractNumId w:val="0"/>
  </w:num>
  <w:num w:numId="6">
    <w:abstractNumId w:val="5"/>
  </w:num>
  <w:num w:numId="7">
    <w:abstractNumId w:val="6"/>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F42"/>
    <w:rsid w:val="00014862"/>
    <w:rsid w:val="00017364"/>
    <w:rsid w:val="00021C26"/>
    <w:rsid w:val="000244A8"/>
    <w:rsid w:val="0003C682"/>
    <w:rsid w:val="00044131"/>
    <w:rsid w:val="00054BAE"/>
    <w:rsid w:val="0005550C"/>
    <w:rsid w:val="0008599F"/>
    <w:rsid w:val="000B0759"/>
    <w:rsid w:val="000B4C15"/>
    <w:rsid w:val="000C5C17"/>
    <w:rsid w:val="000D7896"/>
    <w:rsid w:val="000E6D4C"/>
    <w:rsid w:val="000F40BD"/>
    <w:rsid w:val="00127CC2"/>
    <w:rsid w:val="00133F99"/>
    <w:rsid w:val="00144F3C"/>
    <w:rsid w:val="001633E5"/>
    <w:rsid w:val="001637AB"/>
    <w:rsid w:val="00163827"/>
    <w:rsid w:val="00174F2D"/>
    <w:rsid w:val="001843BE"/>
    <w:rsid w:val="00185BC5"/>
    <w:rsid w:val="00193B68"/>
    <w:rsid w:val="00193EFA"/>
    <w:rsid w:val="00195621"/>
    <w:rsid w:val="001B7D04"/>
    <w:rsid w:val="001D4456"/>
    <w:rsid w:val="001D7CDB"/>
    <w:rsid w:val="00201E9E"/>
    <w:rsid w:val="00205A61"/>
    <w:rsid w:val="00215888"/>
    <w:rsid w:val="00225965"/>
    <w:rsid w:val="00257C8C"/>
    <w:rsid w:val="0027246A"/>
    <w:rsid w:val="002730BE"/>
    <w:rsid w:val="00283F07"/>
    <w:rsid w:val="002944B2"/>
    <w:rsid w:val="0029687E"/>
    <w:rsid w:val="002A52BA"/>
    <w:rsid w:val="002D222D"/>
    <w:rsid w:val="002D7B7A"/>
    <w:rsid w:val="00331157"/>
    <w:rsid w:val="00333B76"/>
    <w:rsid w:val="00345C5D"/>
    <w:rsid w:val="00363C34"/>
    <w:rsid w:val="003734A3"/>
    <w:rsid w:val="003A08D1"/>
    <w:rsid w:val="003B49A0"/>
    <w:rsid w:val="003C59F0"/>
    <w:rsid w:val="003D0C71"/>
    <w:rsid w:val="003D1436"/>
    <w:rsid w:val="003D187E"/>
    <w:rsid w:val="003D1A15"/>
    <w:rsid w:val="00400089"/>
    <w:rsid w:val="00400D5F"/>
    <w:rsid w:val="0040360B"/>
    <w:rsid w:val="0041178E"/>
    <w:rsid w:val="00421915"/>
    <w:rsid w:val="00440433"/>
    <w:rsid w:val="00450C70"/>
    <w:rsid w:val="00457020"/>
    <w:rsid w:val="004700BF"/>
    <w:rsid w:val="00475ED6"/>
    <w:rsid w:val="00491877"/>
    <w:rsid w:val="004A4B0D"/>
    <w:rsid w:val="004C391D"/>
    <w:rsid w:val="004C412E"/>
    <w:rsid w:val="004D18D5"/>
    <w:rsid w:val="004E3FD4"/>
    <w:rsid w:val="00511728"/>
    <w:rsid w:val="005523C9"/>
    <w:rsid w:val="00561A9F"/>
    <w:rsid w:val="005622B8"/>
    <w:rsid w:val="00562C44"/>
    <w:rsid w:val="0056678B"/>
    <w:rsid w:val="00570AD1"/>
    <w:rsid w:val="005777DF"/>
    <w:rsid w:val="005C5FB4"/>
    <w:rsid w:val="005D0558"/>
    <w:rsid w:val="005F3A35"/>
    <w:rsid w:val="00605511"/>
    <w:rsid w:val="00623210"/>
    <w:rsid w:val="006246F7"/>
    <w:rsid w:val="00626AA9"/>
    <w:rsid w:val="006365E0"/>
    <w:rsid w:val="00657B07"/>
    <w:rsid w:val="006627E4"/>
    <w:rsid w:val="0067326F"/>
    <w:rsid w:val="00681A6C"/>
    <w:rsid w:val="00685AEE"/>
    <w:rsid w:val="006874CF"/>
    <w:rsid w:val="006A38AE"/>
    <w:rsid w:val="006B640B"/>
    <w:rsid w:val="006C3745"/>
    <w:rsid w:val="006C5407"/>
    <w:rsid w:val="006D44C9"/>
    <w:rsid w:val="006D50AD"/>
    <w:rsid w:val="006E25D7"/>
    <w:rsid w:val="006F1B4B"/>
    <w:rsid w:val="006F28CD"/>
    <w:rsid w:val="00704949"/>
    <w:rsid w:val="00707F2A"/>
    <w:rsid w:val="00721FC9"/>
    <w:rsid w:val="00727463"/>
    <w:rsid w:val="00727B47"/>
    <w:rsid w:val="00752A13"/>
    <w:rsid w:val="007660DE"/>
    <w:rsid w:val="00770273"/>
    <w:rsid w:val="00771C1F"/>
    <w:rsid w:val="00780C4F"/>
    <w:rsid w:val="007A54EB"/>
    <w:rsid w:val="007A5B5C"/>
    <w:rsid w:val="007A758C"/>
    <w:rsid w:val="007B0D1A"/>
    <w:rsid w:val="007C6BE4"/>
    <w:rsid w:val="007D61EF"/>
    <w:rsid w:val="007E3681"/>
    <w:rsid w:val="008046B2"/>
    <w:rsid w:val="00834D6A"/>
    <w:rsid w:val="00835D21"/>
    <w:rsid w:val="00835E41"/>
    <w:rsid w:val="00842CE3"/>
    <w:rsid w:val="00846257"/>
    <w:rsid w:val="00852454"/>
    <w:rsid w:val="00861DE8"/>
    <w:rsid w:val="00894768"/>
    <w:rsid w:val="00895B93"/>
    <w:rsid w:val="008A474F"/>
    <w:rsid w:val="008B2333"/>
    <w:rsid w:val="008C620E"/>
    <w:rsid w:val="008D11C8"/>
    <w:rsid w:val="008D1CA4"/>
    <w:rsid w:val="008F5AB0"/>
    <w:rsid w:val="00956A18"/>
    <w:rsid w:val="00993DA9"/>
    <w:rsid w:val="009B6A1E"/>
    <w:rsid w:val="009C39BC"/>
    <w:rsid w:val="009F602E"/>
    <w:rsid w:val="00A01027"/>
    <w:rsid w:val="00A1666D"/>
    <w:rsid w:val="00A22EBF"/>
    <w:rsid w:val="00A24CFB"/>
    <w:rsid w:val="00A25DD6"/>
    <w:rsid w:val="00A46A8B"/>
    <w:rsid w:val="00A654BB"/>
    <w:rsid w:val="00A67306"/>
    <w:rsid w:val="00A67922"/>
    <w:rsid w:val="00A73CE4"/>
    <w:rsid w:val="00A77737"/>
    <w:rsid w:val="00AC19E5"/>
    <w:rsid w:val="00AD2B1C"/>
    <w:rsid w:val="00AD3B06"/>
    <w:rsid w:val="00AE19B4"/>
    <w:rsid w:val="00AE60B3"/>
    <w:rsid w:val="00B54D7C"/>
    <w:rsid w:val="00B863B7"/>
    <w:rsid w:val="00B95D2C"/>
    <w:rsid w:val="00BB1508"/>
    <w:rsid w:val="00BD2391"/>
    <w:rsid w:val="00BE656C"/>
    <w:rsid w:val="00BE6F37"/>
    <w:rsid w:val="00BE75B8"/>
    <w:rsid w:val="00BF0FC9"/>
    <w:rsid w:val="00C23E1A"/>
    <w:rsid w:val="00C54DA0"/>
    <w:rsid w:val="00C5670C"/>
    <w:rsid w:val="00C72232"/>
    <w:rsid w:val="00C821A1"/>
    <w:rsid w:val="00C922A5"/>
    <w:rsid w:val="00C97789"/>
    <w:rsid w:val="00CA7169"/>
    <w:rsid w:val="00CD289E"/>
    <w:rsid w:val="00CF5774"/>
    <w:rsid w:val="00D00AF1"/>
    <w:rsid w:val="00D00FE9"/>
    <w:rsid w:val="00D12818"/>
    <w:rsid w:val="00D159E7"/>
    <w:rsid w:val="00D3650E"/>
    <w:rsid w:val="00D413E7"/>
    <w:rsid w:val="00D42BEA"/>
    <w:rsid w:val="00D463C4"/>
    <w:rsid w:val="00D46EF6"/>
    <w:rsid w:val="00D56773"/>
    <w:rsid w:val="00D637A0"/>
    <w:rsid w:val="00D809D6"/>
    <w:rsid w:val="00D85828"/>
    <w:rsid w:val="00D920A1"/>
    <w:rsid w:val="00D9233D"/>
    <w:rsid w:val="00D94885"/>
    <w:rsid w:val="00DB1B7C"/>
    <w:rsid w:val="00DE0699"/>
    <w:rsid w:val="00DF37D0"/>
    <w:rsid w:val="00E05D02"/>
    <w:rsid w:val="00E30B5B"/>
    <w:rsid w:val="00E31A07"/>
    <w:rsid w:val="00E41D17"/>
    <w:rsid w:val="00E47DD8"/>
    <w:rsid w:val="00E63E3C"/>
    <w:rsid w:val="00E64392"/>
    <w:rsid w:val="00E80B44"/>
    <w:rsid w:val="00E84499"/>
    <w:rsid w:val="00EA3992"/>
    <w:rsid w:val="00EB0274"/>
    <w:rsid w:val="00EC1F71"/>
    <w:rsid w:val="00EC33FF"/>
    <w:rsid w:val="00F06434"/>
    <w:rsid w:val="00F101A6"/>
    <w:rsid w:val="00F45E74"/>
    <w:rsid w:val="00F51FB6"/>
    <w:rsid w:val="00F552F0"/>
    <w:rsid w:val="00F55A1C"/>
    <w:rsid w:val="00F57237"/>
    <w:rsid w:val="00F655DA"/>
    <w:rsid w:val="00F75F42"/>
    <w:rsid w:val="00F86AEF"/>
    <w:rsid w:val="00F87511"/>
    <w:rsid w:val="00F97662"/>
    <w:rsid w:val="00FB51E9"/>
    <w:rsid w:val="00FC0031"/>
    <w:rsid w:val="00FC2F6E"/>
    <w:rsid w:val="00FC4A5C"/>
    <w:rsid w:val="00FC795A"/>
    <w:rsid w:val="00FD3DE2"/>
    <w:rsid w:val="00FD42B9"/>
    <w:rsid w:val="00FE38D2"/>
    <w:rsid w:val="02254DC4"/>
    <w:rsid w:val="06372D8D"/>
    <w:rsid w:val="0704C0E5"/>
    <w:rsid w:val="070D86DC"/>
    <w:rsid w:val="0714B73A"/>
    <w:rsid w:val="07910852"/>
    <w:rsid w:val="09029B5A"/>
    <w:rsid w:val="099ED792"/>
    <w:rsid w:val="0BB0E26F"/>
    <w:rsid w:val="0D13CB15"/>
    <w:rsid w:val="0F2E14DF"/>
    <w:rsid w:val="101A8C9D"/>
    <w:rsid w:val="1265B5A1"/>
    <w:rsid w:val="14068206"/>
    <w:rsid w:val="14427392"/>
    <w:rsid w:val="1582C3EB"/>
    <w:rsid w:val="171B0153"/>
    <w:rsid w:val="18C3BC4E"/>
    <w:rsid w:val="19BD17E6"/>
    <w:rsid w:val="1CABC424"/>
    <w:rsid w:val="1DFFD396"/>
    <w:rsid w:val="1E472865"/>
    <w:rsid w:val="1E9C2B3B"/>
    <w:rsid w:val="1F98736C"/>
    <w:rsid w:val="2152F0B9"/>
    <w:rsid w:val="21801A1D"/>
    <w:rsid w:val="2296CF45"/>
    <w:rsid w:val="23444068"/>
    <w:rsid w:val="2483CBCE"/>
    <w:rsid w:val="24B669E9"/>
    <w:rsid w:val="26CBF666"/>
    <w:rsid w:val="292B3875"/>
    <w:rsid w:val="2C5A3DFF"/>
    <w:rsid w:val="2C80E7F3"/>
    <w:rsid w:val="2D859768"/>
    <w:rsid w:val="2EF41EC6"/>
    <w:rsid w:val="315585A8"/>
    <w:rsid w:val="3165A8B8"/>
    <w:rsid w:val="31CB02B2"/>
    <w:rsid w:val="320F35DA"/>
    <w:rsid w:val="334128FA"/>
    <w:rsid w:val="337E008D"/>
    <w:rsid w:val="33870D25"/>
    <w:rsid w:val="36A43D8E"/>
    <w:rsid w:val="37AB9ECF"/>
    <w:rsid w:val="3898A820"/>
    <w:rsid w:val="3A33449D"/>
    <w:rsid w:val="3A5ADF0D"/>
    <w:rsid w:val="3A864F35"/>
    <w:rsid w:val="3BCF14FE"/>
    <w:rsid w:val="3D50E91C"/>
    <w:rsid w:val="3EECB97D"/>
    <w:rsid w:val="3F026459"/>
    <w:rsid w:val="413884D2"/>
    <w:rsid w:val="42524EFA"/>
    <w:rsid w:val="42863D68"/>
    <w:rsid w:val="49CEABD6"/>
    <w:rsid w:val="4A330CD9"/>
    <w:rsid w:val="4CCBC90A"/>
    <w:rsid w:val="4DF2FD9A"/>
    <w:rsid w:val="50305B3D"/>
    <w:rsid w:val="50F0BC21"/>
    <w:rsid w:val="511CED94"/>
    <w:rsid w:val="53DF0FD6"/>
    <w:rsid w:val="5629AE99"/>
    <w:rsid w:val="59495B5C"/>
    <w:rsid w:val="5A429B91"/>
    <w:rsid w:val="5A6ECC42"/>
    <w:rsid w:val="5B086C74"/>
    <w:rsid w:val="5B5B3CAA"/>
    <w:rsid w:val="5C272CCA"/>
    <w:rsid w:val="5E2223DB"/>
    <w:rsid w:val="5E36283F"/>
    <w:rsid w:val="5F3C6088"/>
    <w:rsid w:val="5FAFF1C0"/>
    <w:rsid w:val="6148AFAC"/>
    <w:rsid w:val="61F0BD1A"/>
    <w:rsid w:val="62B6C90B"/>
    <w:rsid w:val="63FC862B"/>
    <w:rsid w:val="656CFEA8"/>
    <w:rsid w:val="6734C1E8"/>
    <w:rsid w:val="682FE219"/>
    <w:rsid w:val="69A26B73"/>
    <w:rsid w:val="6A1B1D7F"/>
    <w:rsid w:val="6A865343"/>
    <w:rsid w:val="6C2E71F7"/>
    <w:rsid w:val="6C40D090"/>
    <w:rsid w:val="6CDF41D6"/>
    <w:rsid w:val="6D336FC1"/>
    <w:rsid w:val="6DC47AFB"/>
    <w:rsid w:val="706B1083"/>
    <w:rsid w:val="706FE7E3"/>
    <w:rsid w:val="7150C6F6"/>
    <w:rsid w:val="72FAA3D7"/>
    <w:rsid w:val="73101F8A"/>
    <w:rsid w:val="7333E369"/>
    <w:rsid w:val="7373CEB5"/>
    <w:rsid w:val="74967438"/>
    <w:rsid w:val="7C885DC0"/>
    <w:rsid w:val="7CEAEB55"/>
    <w:rsid w:val="7D3858B4"/>
    <w:rsid w:val="7EEAE604"/>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FE93AD"/>
  <w15:docId w15:val="{A8BCDDCA-517B-4845-88E6-42F50C5D6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61A9F"/>
    <w:rPr>
      <w:rFonts w:ascii="Verdana" w:eastAsia="Verdana" w:hAnsi="Verdana" w:cs="Verdana"/>
      <w:lang w:val="nl-NL"/>
    </w:rPr>
  </w:style>
  <w:style w:type="paragraph" w:styleId="Kop1">
    <w:name w:val="heading 1"/>
    <w:basedOn w:val="Standaard"/>
    <w:uiPriority w:val="9"/>
    <w:qFormat/>
    <w:pPr>
      <w:ind w:left="578" w:hanging="356"/>
      <w:outlineLvl w:val="0"/>
    </w:pPr>
    <w:rPr>
      <w:rFonts w:ascii="Arial" w:eastAsia="Arial" w:hAnsi="Arial" w:cs="Arial"/>
      <w:b/>
      <w:bCs/>
      <w:sz w:val="32"/>
      <w:szCs w:val="32"/>
    </w:rPr>
  </w:style>
  <w:style w:type="paragraph" w:styleId="Kop2">
    <w:name w:val="heading 2"/>
    <w:basedOn w:val="Standaard"/>
    <w:uiPriority w:val="9"/>
    <w:unhideWhenUsed/>
    <w:qFormat/>
    <w:pPr>
      <w:ind w:left="694" w:hanging="469"/>
      <w:outlineLvl w:val="1"/>
    </w:pPr>
    <w:rPr>
      <w:rFonts w:ascii="Arial" w:eastAsia="Arial" w:hAnsi="Arial" w:cs="Arial"/>
      <w:b/>
      <w:bCs/>
      <w:i/>
      <w:sz w:val="28"/>
      <w:szCs w:val="28"/>
    </w:rPr>
  </w:style>
  <w:style w:type="paragraph" w:styleId="Kop3">
    <w:name w:val="heading 3"/>
    <w:basedOn w:val="Standaard"/>
    <w:uiPriority w:val="9"/>
    <w:unhideWhenUsed/>
    <w:qFormat/>
    <w:pPr>
      <w:ind w:left="871" w:hanging="649"/>
      <w:outlineLvl w:val="2"/>
    </w:pPr>
    <w:rPr>
      <w:rFonts w:ascii="Arial" w:eastAsia="Arial" w:hAnsi="Arial" w:cs="Arial"/>
      <w:b/>
      <w:bCs/>
      <w:sz w:val="26"/>
      <w:szCs w:val="26"/>
    </w:rPr>
  </w:style>
  <w:style w:type="paragraph" w:styleId="Kop4">
    <w:name w:val="heading 4"/>
    <w:basedOn w:val="Standaard"/>
    <w:uiPriority w:val="9"/>
    <w:unhideWhenUsed/>
    <w:qFormat/>
    <w:pPr>
      <w:ind w:left="463" w:hanging="241"/>
      <w:outlineLvl w:val="3"/>
    </w:pPr>
    <w:rPr>
      <w:rFonts w:ascii="Times New Roman" w:eastAsia="Times New Roman" w:hAnsi="Times New Roman" w:cs="Times New Roman"/>
      <w:b/>
      <w:bCs/>
      <w:sz w:val="24"/>
      <w:szCs w:val="24"/>
    </w:rPr>
  </w:style>
  <w:style w:type="paragraph" w:styleId="Kop5">
    <w:name w:val="heading 5"/>
    <w:basedOn w:val="Standaard"/>
    <w:uiPriority w:val="9"/>
    <w:unhideWhenUsed/>
    <w:qFormat/>
    <w:pPr>
      <w:ind w:left="943" w:right="218" w:hanging="360"/>
      <w:jc w:val="both"/>
      <w:outlineLvl w:val="4"/>
    </w:pPr>
    <w:rPr>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20"/>
      <w:szCs w:val="20"/>
    </w:rPr>
  </w:style>
  <w:style w:type="paragraph" w:styleId="Lijstalinea">
    <w:name w:val="List Paragraph"/>
    <w:basedOn w:val="Standaard"/>
    <w:uiPriority w:val="1"/>
    <w:qFormat/>
    <w:pPr>
      <w:spacing w:line="243" w:lineRule="exact"/>
      <w:ind w:left="931" w:hanging="349"/>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08599F"/>
    <w:pPr>
      <w:tabs>
        <w:tab w:val="center" w:pos="4536"/>
        <w:tab w:val="right" w:pos="9072"/>
      </w:tabs>
    </w:pPr>
  </w:style>
  <w:style w:type="character" w:customStyle="1" w:styleId="KoptekstChar">
    <w:name w:val="Koptekst Char"/>
    <w:basedOn w:val="Standaardalinea-lettertype"/>
    <w:link w:val="Koptekst"/>
    <w:uiPriority w:val="99"/>
    <w:rsid w:val="0008599F"/>
    <w:rPr>
      <w:rFonts w:ascii="Verdana" w:eastAsia="Verdana" w:hAnsi="Verdana" w:cs="Verdana"/>
      <w:lang w:val="nl-NL"/>
    </w:rPr>
  </w:style>
  <w:style w:type="paragraph" w:styleId="Voettekst">
    <w:name w:val="footer"/>
    <w:basedOn w:val="Standaard"/>
    <w:link w:val="VoettekstChar"/>
    <w:uiPriority w:val="99"/>
    <w:unhideWhenUsed/>
    <w:rsid w:val="0008599F"/>
    <w:pPr>
      <w:tabs>
        <w:tab w:val="center" w:pos="4536"/>
        <w:tab w:val="right" w:pos="9072"/>
      </w:tabs>
    </w:pPr>
  </w:style>
  <w:style w:type="character" w:customStyle="1" w:styleId="VoettekstChar">
    <w:name w:val="Voettekst Char"/>
    <w:basedOn w:val="Standaardalinea-lettertype"/>
    <w:link w:val="Voettekst"/>
    <w:uiPriority w:val="99"/>
    <w:rsid w:val="0008599F"/>
    <w:rPr>
      <w:rFonts w:ascii="Verdana" w:eastAsia="Verdana" w:hAnsi="Verdana" w:cs="Verdana"/>
      <w:lang w:val="nl-NL"/>
    </w:rPr>
  </w:style>
  <w:style w:type="character" w:customStyle="1" w:styleId="PlattetekstChar">
    <w:name w:val="Platte tekst Char"/>
    <w:basedOn w:val="Standaardalinea-lettertype"/>
    <w:link w:val="Plattetekst"/>
    <w:uiPriority w:val="1"/>
    <w:rsid w:val="007B0D1A"/>
    <w:rPr>
      <w:rFonts w:ascii="Verdana" w:eastAsia="Verdana" w:hAnsi="Verdana" w:cs="Verdana"/>
      <w:sz w:val="20"/>
      <w:szCs w:val="20"/>
      <w:lang w:val="nl-NL"/>
    </w:rPr>
  </w:style>
  <w:style w:type="character" w:styleId="Verwijzingopmerking">
    <w:name w:val="annotation reference"/>
    <w:basedOn w:val="Standaardalinea-lettertype"/>
    <w:uiPriority w:val="99"/>
    <w:semiHidden/>
    <w:unhideWhenUsed/>
    <w:rsid w:val="00D3650E"/>
    <w:rPr>
      <w:sz w:val="16"/>
      <w:szCs w:val="16"/>
    </w:rPr>
  </w:style>
  <w:style w:type="paragraph" w:styleId="Tekstopmerking">
    <w:name w:val="annotation text"/>
    <w:basedOn w:val="Standaard"/>
    <w:link w:val="TekstopmerkingChar"/>
    <w:uiPriority w:val="99"/>
    <w:semiHidden/>
    <w:unhideWhenUsed/>
    <w:rsid w:val="00D3650E"/>
    <w:rPr>
      <w:sz w:val="20"/>
      <w:szCs w:val="20"/>
    </w:rPr>
  </w:style>
  <w:style w:type="character" w:customStyle="1" w:styleId="TekstopmerkingChar">
    <w:name w:val="Tekst opmerking Char"/>
    <w:basedOn w:val="Standaardalinea-lettertype"/>
    <w:link w:val="Tekstopmerking"/>
    <w:uiPriority w:val="99"/>
    <w:semiHidden/>
    <w:rsid w:val="00D3650E"/>
    <w:rPr>
      <w:rFonts w:ascii="Verdana" w:eastAsia="Verdana" w:hAnsi="Verdana" w:cs="Verdana"/>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D3650E"/>
    <w:rPr>
      <w:b/>
      <w:bCs/>
    </w:rPr>
  </w:style>
  <w:style w:type="character" w:customStyle="1" w:styleId="OnderwerpvanopmerkingChar">
    <w:name w:val="Onderwerp van opmerking Char"/>
    <w:basedOn w:val="TekstopmerkingChar"/>
    <w:link w:val="Onderwerpvanopmerking"/>
    <w:uiPriority w:val="99"/>
    <w:semiHidden/>
    <w:rsid w:val="00D3650E"/>
    <w:rPr>
      <w:rFonts w:ascii="Verdana" w:eastAsia="Verdana" w:hAnsi="Verdana" w:cs="Verdana"/>
      <w:b/>
      <w:bCs/>
      <w:sz w:val="20"/>
      <w:szCs w:val="20"/>
      <w:lang w:val="nl-NL"/>
    </w:rPr>
  </w:style>
  <w:style w:type="paragraph" w:styleId="Ballontekst">
    <w:name w:val="Balloon Text"/>
    <w:basedOn w:val="Standaard"/>
    <w:link w:val="BallontekstChar"/>
    <w:uiPriority w:val="99"/>
    <w:semiHidden/>
    <w:unhideWhenUsed/>
    <w:rsid w:val="00D3650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3650E"/>
    <w:rPr>
      <w:rFonts w:ascii="Segoe UI" w:eastAsia="Verdana" w:hAnsi="Segoe UI" w:cs="Segoe UI"/>
      <w:sz w:val="18"/>
      <w:szCs w:val="18"/>
      <w:lang w:val="nl-NL"/>
    </w:rPr>
  </w:style>
  <w:style w:type="paragraph" w:styleId="Voetnoottekst">
    <w:name w:val="footnote text"/>
    <w:basedOn w:val="Standaard"/>
    <w:link w:val="VoetnoottekstChar"/>
    <w:uiPriority w:val="99"/>
    <w:semiHidden/>
    <w:unhideWhenUsed/>
    <w:rsid w:val="00AD3B06"/>
    <w:rPr>
      <w:sz w:val="20"/>
      <w:szCs w:val="20"/>
    </w:rPr>
  </w:style>
  <w:style w:type="character" w:customStyle="1" w:styleId="VoetnoottekstChar">
    <w:name w:val="Voetnoottekst Char"/>
    <w:basedOn w:val="Standaardalinea-lettertype"/>
    <w:link w:val="Voetnoottekst"/>
    <w:uiPriority w:val="99"/>
    <w:semiHidden/>
    <w:rsid w:val="00AD3B06"/>
    <w:rPr>
      <w:rFonts w:ascii="Verdana" w:eastAsia="Verdana" w:hAnsi="Verdana" w:cs="Verdana"/>
      <w:sz w:val="20"/>
      <w:szCs w:val="20"/>
      <w:lang w:val="nl-NL"/>
    </w:rPr>
  </w:style>
  <w:style w:type="character" w:styleId="Voetnootmarkering">
    <w:name w:val="footnote reference"/>
    <w:basedOn w:val="Standaardalinea-lettertype"/>
    <w:uiPriority w:val="99"/>
    <w:semiHidden/>
    <w:unhideWhenUsed/>
    <w:rsid w:val="00AD3B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6C1301BA7BBC4EB1D51F844F8DD9FA" ma:contentTypeVersion="12" ma:contentTypeDescription="Een nieuw document maken." ma:contentTypeScope="" ma:versionID="993cdfcc45cc9ec02a18e57fdf1b7ae5">
  <xsd:schema xmlns:xsd="http://www.w3.org/2001/XMLSchema" xmlns:xs="http://www.w3.org/2001/XMLSchema" xmlns:p="http://schemas.microsoft.com/office/2006/metadata/properties" xmlns:ns2="593a63c5-4ce6-4281-bc35-d449f8fc1f89" xmlns:ns3="35e6295f-e0cb-4d6f-89dc-d5ba8eab85a9" targetNamespace="http://schemas.microsoft.com/office/2006/metadata/properties" ma:root="true" ma:fieldsID="cf0cc2807e28f7d24908c11f6478611e" ns2:_="" ns3:_="">
    <xsd:import namespace="593a63c5-4ce6-4281-bc35-d449f8fc1f89"/>
    <xsd:import namespace="35e6295f-e0cb-4d6f-89dc-d5ba8eab85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a63c5-4ce6-4281-bc35-d449f8fc1f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e6295f-e0cb-4d6f-89dc-d5ba8eab85a9"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FFD4A-9E28-4CB1-9D56-E07AB1490616}">
  <ds:schemaRefs>
    <ds:schemaRef ds:uri="http://schemas.microsoft.com/office/2006/metadata/properties"/>
    <ds:schemaRef ds:uri="http://schemas.microsoft.com/office/infopath/2007/PartnerControls"/>
    <ds:schemaRef ds:uri="65ea2a4d-c5ad-4e58-ba72-d354519bb635"/>
    <ds:schemaRef ds:uri="6c9f588d-aa63-4427-8266-7661731ef693"/>
  </ds:schemaRefs>
</ds:datastoreItem>
</file>

<file path=customXml/itemProps2.xml><?xml version="1.0" encoding="utf-8"?>
<ds:datastoreItem xmlns:ds="http://schemas.openxmlformats.org/officeDocument/2006/customXml" ds:itemID="{B199FA7E-26A7-4433-9ADE-B17CB0D15601}"/>
</file>

<file path=customXml/itemProps3.xml><?xml version="1.0" encoding="utf-8"?>
<ds:datastoreItem xmlns:ds="http://schemas.openxmlformats.org/officeDocument/2006/customXml" ds:itemID="{CA87D338-8CBF-453F-B30F-4CDE28D90481}">
  <ds:schemaRefs>
    <ds:schemaRef ds:uri="http://schemas.microsoft.com/sharepoint/v3/contenttype/forms"/>
  </ds:schemaRefs>
</ds:datastoreItem>
</file>

<file path=customXml/itemProps4.xml><?xml version="1.0" encoding="utf-8"?>
<ds:datastoreItem xmlns:ds="http://schemas.openxmlformats.org/officeDocument/2006/customXml" ds:itemID="{9A360178-8F20-48C6-80F1-D0AAE068C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3724</Words>
  <Characters>20484</Characters>
  <Application>Microsoft Office Word</Application>
  <DocSecurity>4</DocSecurity>
  <Lines>170</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cke999</dc:creator>
  <cp:keywords/>
  <cp:lastModifiedBy>Jan Velleman</cp:lastModifiedBy>
  <cp:revision>2</cp:revision>
  <dcterms:created xsi:type="dcterms:W3CDTF">2021-06-04T11:46:00Z</dcterms:created>
  <dcterms:modified xsi:type="dcterms:W3CDTF">2021-06-04T11:46:00Z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2015-06-22T00:00:00Z</vt:filetime>
  </property>
  <property fmtid="{D5CDD505-2E9C-101B-9397-08002B2CF9AE}" pid="3" name="Creator">
    <vt:lpwstr>Microsoft® Office Word 2007</vt:lpwstr>
  </property>
  <property fmtid="{D5CDD505-2E9C-101B-9397-08002B2CF9AE}" pid="4" name="LastSaved">
    <vt:filetime>2020-11-18T00:00:00Z</vt:filetime>
  </property>
  <property fmtid="{D5CDD505-2E9C-101B-9397-08002B2CF9AE}" pid="5" name="ContentTypeId">
    <vt:lpwstr>0x010100406C1301BA7BBC4EB1D51F844F8DD9FA</vt:lpwstr>
  </property>
</Properties>
</file>